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DF0C1" w14:textId="77777777" w:rsidR="003C4ACB" w:rsidRDefault="0046628D">
      <w:pPr>
        <w:rPr>
          <w:rFonts w:eastAsia="Times New Roman"/>
          <w:b/>
          <w:color w:val="0000FF"/>
          <w:sz w:val="36"/>
          <w:szCs w:val="36"/>
        </w:rPr>
      </w:pPr>
      <w:r>
        <w:rPr>
          <w:rFonts w:eastAsia="Times New Roman"/>
          <w:b/>
          <w:color w:val="0000FF"/>
          <w:sz w:val="36"/>
          <w:szCs w:val="36"/>
        </w:rPr>
        <w:t xml:space="preserve">PACS Paradigm Shift: </w:t>
      </w:r>
      <w:r w:rsidR="000C3DB7">
        <w:rPr>
          <w:rFonts w:eastAsia="Times New Roman"/>
          <w:b/>
          <w:color w:val="0000FF"/>
          <w:sz w:val="36"/>
          <w:szCs w:val="36"/>
        </w:rPr>
        <w:t>M</w:t>
      </w:r>
      <w:r>
        <w:rPr>
          <w:rFonts w:eastAsia="Times New Roman"/>
          <w:b/>
          <w:color w:val="0000FF"/>
          <w:sz w:val="36"/>
          <w:szCs w:val="36"/>
        </w:rPr>
        <w:t xml:space="preserve">oving </w:t>
      </w:r>
      <w:r w:rsidR="00681A99">
        <w:rPr>
          <w:rFonts w:eastAsia="Times New Roman"/>
          <w:b/>
          <w:color w:val="0000FF"/>
          <w:sz w:val="36"/>
          <w:szCs w:val="36"/>
        </w:rPr>
        <w:t xml:space="preserve">control of the </w:t>
      </w:r>
      <w:r>
        <w:rPr>
          <w:rFonts w:eastAsia="Times New Roman"/>
          <w:b/>
          <w:color w:val="0000FF"/>
          <w:sz w:val="36"/>
          <w:szCs w:val="36"/>
        </w:rPr>
        <w:t xml:space="preserve">data from display applications to an </w:t>
      </w:r>
      <w:r w:rsidR="00D0487E">
        <w:rPr>
          <w:rFonts w:eastAsia="Times New Roman"/>
          <w:b/>
          <w:color w:val="0000FF"/>
          <w:sz w:val="36"/>
          <w:szCs w:val="36"/>
        </w:rPr>
        <w:t xml:space="preserve">enterprise </w:t>
      </w:r>
      <w:r>
        <w:rPr>
          <w:rFonts w:eastAsia="Times New Roman"/>
          <w:b/>
          <w:color w:val="0000FF"/>
          <w:sz w:val="36"/>
          <w:szCs w:val="36"/>
        </w:rPr>
        <w:t>acces</w:t>
      </w:r>
      <w:r w:rsidR="000C3DB7">
        <w:rPr>
          <w:rFonts w:eastAsia="Times New Roman"/>
          <w:b/>
          <w:color w:val="0000FF"/>
          <w:sz w:val="36"/>
          <w:szCs w:val="36"/>
        </w:rPr>
        <w:t xml:space="preserve">s </w:t>
      </w:r>
      <w:r w:rsidR="000C3DB7" w:rsidRPr="00A13A46">
        <w:rPr>
          <w:rFonts w:eastAsia="Times New Roman"/>
          <w:b/>
          <w:color w:val="0000FF"/>
          <w:sz w:val="36"/>
          <w:szCs w:val="36"/>
        </w:rPr>
        <w:t>infrastructure</w:t>
      </w:r>
    </w:p>
    <w:p w14:paraId="7B69E384" w14:textId="77777777" w:rsidR="003C4ACB" w:rsidRDefault="003C4ACB">
      <w:pPr>
        <w:rPr>
          <w:rFonts w:eastAsia="Times New Roman"/>
          <w:b/>
          <w:color w:val="0000FF"/>
          <w:sz w:val="36"/>
          <w:szCs w:val="36"/>
        </w:rPr>
      </w:pPr>
    </w:p>
    <w:p w14:paraId="284A4321" w14:textId="77777777" w:rsidR="0056237E" w:rsidRPr="0056237E" w:rsidRDefault="003C4ACB">
      <w:pPr>
        <w:rPr>
          <w:rFonts w:eastAsia="Times New Roman"/>
          <w:b/>
          <w:color w:val="0000FF"/>
          <w:sz w:val="36"/>
          <w:szCs w:val="36"/>
        </w:rPr>
      </w:pPr>
      <w:r>
        <w:rPr>
          <w:rFonts w:eastAsia="Times New Roman"/>
          <w:b/>
          <w:color w:val="0000FF"/>
          <w:sz w:val="28"/>
          <w:szCs w:val="28"/>
        </w:rPr>
        <w:t>Part 1 of 3: Problems with Current-Generation PACS</w:t>
      </w:r>
      <w:r w:rsidR="000C3DB7" w:rsidDel="000C3DB7">
        <w:rPr>
          <w:rFonts w:eastAsia="Times New Roman"/>
          <w:b/>
          <w:color w:val="0000FF"/>
          <w:sz w:val="36"/>
          <w:szCs w:val="36"/>
        </w:rPr>
        <w:t xml:space="preserve"> </w:t>
      </w:r>
    </w:p>
    <w:p w14:paraId="43FE0C59" w14:textId="77777777" w:rsidR="0056237E" w:rsidRDefault="0056237E">
      <w:pPr>
        <w:rPr>
          <w:rFonts w:eastAsia="Times New Roman"/>
        </w:rPr>
      </w:pPr>
    </w:p>
    <w:p w14:paraId="042C977D" w14:textId="786245C2" w:rsidR="0056237E" w:rsidRPr="0076458D" w:rsidRDefault="0056237E" w:rsidP="0056237E">
      <w:pPr>
        <w:widowControl w:val="0"/>
        <w:autoSpaceDE w:val="0"/>
        <w:autoSpaceDN w:val="0"/>
        <w:adjustRightInd w:val="0"/>
        <w:rPr>
          <w:b/>
        </w:rPr>
      </w:pPr>
      <w:r w:rsidRPr="0076458D">
        <w:rPr>
          <w:b/>
        </w:rPr>
        <w:t xml:space="preserve">By Michael J. Gray; Principal, Gray Consulting; </w:t>
      </w:r>
      <w:r w:rsidR="00D86E6F">
        <w:rPr>
          <w:b/>
        </w:rPr>
        <w:t xml:space="preserve">September </w:t>
      </w:r>
      <w:r>
        <w:rPr>
          <w:b/>
        </w:rPr>
        <w:t>2014</w:t>
      </w:r>
    </w:p>
    <w:p w14:paraId="3DBC5221" w14:textId="77777777" w:rsidR="0056237E" w:rsidRDefault="0056237E" w:rsidP="0056237E">
      <w:pPr>
        <w:widowControl w:val="0"/>
        <w:autoSpaceDE w:val="0"/>
        <w:autoSpaceDN w:val="0"/>
        <w:adjustRightInd w:val="0"/>
        <w:rPr>
          <w:b/>
        </w:rPr>
      </w:pPr>
      <w:r w:rsidRPr="0076458D">
        <w:rPr>
          <w:b/>
        </w:rPr>
        <w:t xml:space="preserve">Sponsored by an unrestricted grant from </w:t>
      </w:r>
      <w:r w:rsidR="00300310">
        <w:rPr>
          <w:b/>
        </w:rPr>
        <w:t>Perceptive Software</w:t>
      </w:r>
    </w:p>
    <w:p w14:paraId="7CA78CE8" w14:textId="77777777" w:rsidR="0056237E" w:rsidRDefault="0056237E" w:rsidP="0056237E">
      <w:pPr>
        <w:widowControl w:val="0"/>
        <w:autoSpaceDE w:val="0"/>
        <w:autoSpaceDN w:val="0"/>
        <w:adjustRightInd w:val="0"/>
        <w:rPr>
          <w:b/>
        </w:rPr>
      </w:pPr>
    </w:p>
    <w:p w14:paraId="42D5A714" w14:textId="77777777" w:rsidR="0056237E" w:rsidRPr="00431A17" w:rsidRDefault="007E0994" w:rsidP="00431A17">
      <w:pPr>
        <w:spacing w:after="120"/>
        <w:rPr>
          <w:b/>
          <w:color w:val="0000FF"/>
          <w:sz w:val="28"/>
          <w:szCs w:val="28"/>
        </w:rPr>
      </w:pPr>
      <w:r w:rsidRPr="00431A17">
        <w:rPr>
          <w:b/>
          <w:color w:val="0000FF"/>
          <w:sz w:val="28"/>
          <w:szCs w:val="28"/>
        </w:rPr>
        <w:t>Introduction</w:t>
      </w:r>
    </w:p>
    <w:p w14:paraId="19777B6A" w14:textId="77777777" w:rsidR="002B6903" w:rsidRDefault="0046628D" w:rsidP="002B6903">
      <w:pPr>
        <w:pStyle w:val="CommentText"/>
      </w:pPr>
      <w:r>
        <w:t xml:space="preserve">Healthcare </w:t>
      </w:r>
      <w:r w:rsidR="007E0994">
        <w:t xml:space="preserve">delivery organizations </w:t>
      </w:r>
      <w:r>
        <w:t xml:space="preserve">(HDOs) are </w:t>
      </w:r>
      <w:r w:rsidR="00D0487E">
        <w:t>experiencing a paradigm shift from departmental views</w:t>
      </w:r>
      <w:r>
        <w:t xml:space="preserve"> of medical images—typically seen in radiology and cardiology—to </w:t>
      </w:r>
      <w:r w:rsidR="00D0487E">
        <w:t>a single,</w:t>
      </w:r>
      <w:r>
        <w:t xml:space="preserve"> enterprise view that </w:t>
      </w:r>
      <w:r w:rsidR="00D0487E">
        <w:t>encompasses</w:t>
      </w:r>
      <w:r>
        <w:t xml:space="preserve"> </w:t>
      </w:r>
      <w:r w:rsidRPr="00A13A46">
        <w:rPr>
          <w:i/>
        </w:rPr>
        <w:t>all</w:t>
      </w:r>
      <w:r>
        <w:t xml:space="preserve"> medical images</w:t>
      </w:r>
      <w:r w:rsidR="00D0487E">
        <w:t>. T</w:t>
      </w:r>
      <w:r w:rsidR="002B6903">
        <w:t>he new paradigm</w:t>
      </w:r>
      <w:r w:rsidR="00D0487E">
        <w:t xml:space="preserve"> has three major components. First</w:t>
      </w:r>
      <w:r w:rsidR="002B6903">
        <w:t xml:space="preserve">, the </w:t>
      </w:r>
      <w:r w:rsidR="008A13ED" w:rsidRPr="00A13A46">
        <w:rPr>
          <w:b/>
        </w:rPr>
        <w:t>v</w:t>
      </w:r>
      <w:r w:rsidR="002B6903" w:rsidRPr="00A13A46">
        <w:rPr>
          <w:b/>
        </w:rPr>
        <w:t xml:space="preserve">endor </w:t>
      </w:r>
      <w:r w:rsidR="008A13ED" w:rsidRPr="00A13A46">
        <w:rPr>
          <w:b/>
        </w:rPr>
        <w:t>neutral archive</w:t>
      </w:r>
      <w:r w:rsidR="008A13ED">
        <w:t xml:space="preserve"> </w:t>
      </w:r>
      <w:r>
        <w:t xml:space="preserve">(VNA) </w:t>
      </w:r>
      <w:r w:rsidR="002B6903">
        <w:t>occupies the center of enterprise imaging operations</w:t>
      </w:r>
      <w:r w:rsidR="001D099D">
        <w:t xml:space="preserve"> to improve access and reduce storage and migration costs. </w:t>
      </w:r>
      <w:r w:rsidR="00D0487E">
        <w:t>Second, i</w:t>
      </w:r>
      <w:r w:rsidR="002B6903">
        <w:t xml:space="preserve">ndividual </w:t>
      </w:r>
      <w:r w:rsidR="002B6903" w:rsidRPr="00A13A46">
        <w:rPr>
          <w:b/>
        </w:rPr>
        <w:t>diagnostic display applications</w:t>
      </w:r>
      <w:r w:rsidR="002B6903">
        <w:t xml:space="preserve"> that </w:t>
      </w:r>
      <w:r w:rsidR="00D0487E">
        <w:t>are</w:t>
      </w:r>
      <w:r w:rsidR="002B6903">
        <w:t xml:space="preserve"> used in the various imaging departments across the enterprise become “plug-ins” to the VNA</w:t>
      </w:r>
      <w:r w:rsidR="00D0487E">
        <w:t>. The</w:t>
      </w:r>
      <w:r w:rsidR="002B6903">
        <w:t xml:space="preserve"> primary benefit of this </w:t>
      </w:r>
      <w:r w:rsidR="00D0487E">
        <w:t xml:space="preserve">architecture </w:t>
      </w:r>
      <w:r w:rsidR="002B6903">
        <w:t>is that display applications relinquish “ownership” of image data</w:t>
      </w:r>
      <w:r w:rsidR="00D0487E">
        <w:t xml:space="preserve">, improving data </w:t>
      </w:r>
      <w:r w:rsidR="002B6903">
        <w:t>exchange and performance</w:t>
      </w:r>
      <w:r w:rsidR="00D0487E">
        <w:t xml:space="preserve">. Third, </w:t>
      </w:r>
      <w:r w:rsidR="002B6903">
        <w:t xml:space="preserve">an </w:t>
      </w:r>
      <w:r w:rsidR="002B6903" w:rsidRPr="00A13A46">
        <w:rPr>
          <w:b/>
        </w:rPr>
        <w:t>enterprise worklist</w:t>
      </w:r>
      <w:r w:rsidR="002B6903">
        <w:t xml:space="preserve"> application </w:t>
      </w:r>
      <w:r w:rsidR="001D099D">
        <w:t xml:space="preserve">consolidates diagnostic workflow into a single view and </w:t>
      </w:r>
      <w:r w:rsidR="002B6903">
        <w:t>determine</w:t>
      </w:r>
      <w:r w:rsidR="001D099D">
        <w:t>s</w:t>
      </w:r>
      <w:r w:rsidR="002B6903">
        <w:t xml:space="preserve"> </w:t>
      </w:r>
      <w:r w:rsidR="001D099D">
        <w:t xml:space="preserve">the most appropriate </w:t>
      </w:r>
      <w:r w:rsidR="002B6903">
        <w:t>display application</w:t>
      </w:r>
      <w:r w:rsidR="001D099D">
        <w:t xml:space="preserve"> to be launched from the VNA for interpretation</w:t>
      </w:r>
      <w:r w:rsidR="00D0487E">
        <w:t xml:space="preserve">. </w:t>
      </w:r>
      <w:r w:rsidR="002B6903">
        <w:t xml:space="preserve">This new paradigm in diagnostic imaging is referred to as </w:t>
      </w:r>
      <w:r w:rsidR="001D099D">
        <w:t>PACS 3.0.</w:t>
      </w:r>
    </w:p>
    <w:p w14:paraId="17C6607C" w14:textId="77777777" w:rsidR="002B6903" w:rsidRDefault="002B6903" w:rsidP="002B6903">
      <w:pPr>
        <w:pStyle w:val="CommentText"/>
      </w:pPr>
    </w:p>
    <w:p w14:paraId="307039C2" w14:textId="402620E9" w:rsidR="00135DF6" w:rsidRDefault="002B6903">
      <w:pPr>
        <w:pStyle w:val="CommentText"/>
      </w:pPr>
      <w:r>
        <w:t>Th</w:t>
      </w:r>
      <w:r w:rsidR="003E699F">
        <w:t xml:space="preserve">is </w:t>
      </w:r>
      <w:r w:rsidR="00EC4BE0">
        <w:t xml:space="preserve">series </w:t>
      </w:r>
      <w:r w:rsidR="003E699F">
        <w:t xml:space="preserve">was written as a “call to action” </w:t>
      </w:r>
      <w:r>
        <w:t xml:space="preserve">by presenting a </w:t>
      </w:r>
      <w:r w:rsidR="003E699F">
        <w:t xml:space="preserve">compelling argument that </w:t>
      </w:r>
      <w:r>
        <w:t>department</w:t>
      </w:r>
      <w:r w:rsidR="003E699F">
        <w:t>al</w:t>
      </w:r>
      <w:r>
        <w:t xml:space="preserve"> PACS </w:t>
      </w:r>
      <w:r w:rsidR="003E699F">
        <w:t xml:space="preserve">is shifting to an </w:t>
      </w:r>
      <w:proofErr w:type="gramStart"/>
      <w:r>
        <w:t>enterprise imaging</w:t>
      </w:r>
      <w:proofErr w:type="gramEnd"/>
      <w:r>
        <w:t xml:space="preserve"> environment</w:t>
      </w:r>
      <w:r w:rsidR="00D0487E">
        <w:t xml:space="preserve">. </w:t>
      </w:r>
      <w:r w:rsidR="003E699F">
        <w:t>In particular, H</w:t>
      </w:r>
      <w:r w:rsidR="008A13ED">
        <w:t>D</w:t>
      </w:r>
      <w:r w:rsidR="003E699F">
        <w:t xml:space="preserve">Os continue to </w:t>
      </w:r>
      <w:r>
        <w:t>releas</w:t>
      </w:r>
      <w:r w:rsidR="003E699F">
        <w:t>e</w:t>
      </w:r>
      <w:r>
        <w:t xml:space="preserve"> RFPs for </w:t>
      </w:r>
      <w:r w:rsidR="003E699F">
        <w:t>departmental-based</w:t>
      </w:r>
      <w:r>
        <w:t xml:space="preserve"> PACS/VNA solution</w:t>
      </w:r>
      <w:r w:rsidR="003E699F">
        <w:t>s</w:t>
      </w:r>
      <w:r>
        <w:t xml:space="preserve">, driven by </w:t>
      </w:r>
      <w:r w:rsidR="00135DF6">
        <w:t xml:space="preserve">a </w:t>
      </w:r>
      <w:r>
        <w:t xml:space="preserve">belief </w:t>
      </w:r>
      <w:r w:rsidR="00135DF6">
        <w:t xml:space="preserve">that a departmental solution from a single vendor will also satisfy enterprise IT requirements. </w:t>
      </w:r>
      <w:r>
        <w:t xml:space="preserve">Imaging departments must have the ability to choose </w:t>
      </w:r>
      <w:r w:rsidR="00135DF6">
        <w:t xml:space="preserve">the best application to treat patients. </w:t>
      </w:r>
      <w:r>
        <w:t xml:space="preserve">Similarly, IT must have the ability to </w:t>
      </w:r>
      <w:r w:rsidR="00135DF6">
        <w:t xml:space="preserve">own </w:t>
      </w:r>
      <w:r>
        <w:t>the infrastructure</w:t>
      </w:r>
      <w:r w:rsidR="00135DF6">
        <w:t xml:space="preserve"> and </w:t>
      </w:r>
      <w:r>
        <w:t xml:space="preserve">applications that manage </w:t>
      </w:r>
      <w:r w:rsidR="00883BD3">
        <w:t xml:space="preserve">the </w:t>
      </w:r>
      <w:r>
        <w:t>data</w:t>
      </w:r>
      <w:r w:rsidR="00135DF6">
        <w:t xml:space="preserve">. Finally, the solution must provide enterprise access to medical images and related content from </w:t>
      </w:r>
      <w:r w:rsidR="00135DF6" w:rsidRPr="00A13A46">
        <w:rPr>
          <w:i/>
        </w:rPr>
        <w:t>all</w:t>
      </w:r>
      <w:r w:rsidR="00135DF6">
        <w:t xml:space="preserve"> departments, as well as integrate with one or more </w:t>
      </w:r>
      <w:r w:rsidR="005E4034">
        <w:t>electronic medical record (</w:t>
      </w:r>
      <w:r w:rsidR="00135DF6">
        <w:t>EMR</w:t>
      </w:r>
      <w:r w:rsidR="005E4034">
        <w:t>)</w:t>
      </w:r>
      <w:r w:rsidR="00135DF6">
        <w:t xml:space="preserve"> system</w:t>
      </w:r>
      <w:r w:rsidR="00C94766">
        <w:t>s</w:t>
      </w:r>
      <w:r w:rsidR="00135DF6">
        <w:t>.</w:t>
      </w:r>
    </w:p>
    <w:p w14:paraId="5C64909B" w14:textId="77777777" w:rsidR="002B6903" w:rsidRDefault="002B6903" w:rsidP="002B6903">
      <w:pPr>
        <w:pStyle w:val="CommentText"/>
      </w:pPr>
    </w:p>
    <w:p w14:paraId="190C6EF1" w14:textId="56A95545" w:rsidR="002B6903" w:rsidRDefault="002B6903" w:rsidP="002B6903">
      <w:pPr>
        <w:pStyle w:val="CommentText"/>
      </w:pPr>
      <w:r>
        <w:t xml:space="preserve">The strategy of purchasing a </w:t>
      </w:r>
      <w:r w:rsidR="00D55963">
        <w:t xml:space="preserve">combined PACS/VNA </w:t>
      </w:r>
      <w:r>
        <w:t>department</w:t>
      </w:r>
      <w:r w:rsidR="00D55963">
        <w:t xml:space="preserve">al </w:t>
      </w:r>
      <w:r>
        <w:t xml:space="preserve">solution </w:t>
      </w:r>
      <w:r w:rsidR="006B6FEC">
        <w:t xml:space="preserve">all too frequently </w:t>
      </w:r>
      <w:r>
        <w:t>result</w:t>
      </w:r>
      <w:r w:rsidR="006B6FEC">
        <w:t>s</w:t>
      </w:r>
      <w:r>
        <w:t xml:space="preserve"> in the purchase of a vendor’s PACS</w:t>
      </w:r>
      <w:r w:rsidR="00D55963">
        <w:t xml:space="preserve">, as well as </w:t>
      </w:r>
      <w:r>
        <w:t>the same vendor’s PACS archive (marketed as a VNA)</w:t>
      </w:r>
      <w:r w:rsidR="00D55963">
        <w:t xml:space="preserve">. Despite assurances </w:t>
      </w:r>
      <w:r>
        <w:t xml:space="preserve">that images from other imaging departments can be managed by </w:t>
      </w:r>
      <w:r w:rsidR="00D55963">
        <w:t xml:space="preserve">the </w:t>
      </w:r>
      <w:r>
        <w:t>VNA component</w:t>
      </w:r>
      <w:r w:rsidR="00D55963">
        <w:t>, this is rarely the case.</w:t>
      </w:r>
      <w:r w:rsidR="00D0487E">
        <w:t xml:space="preserve"> </w:t>
      </w:r>
      <w:r>
        <w:t>When the PACS</w:t>
      </w:r>
      <w:r w:rsidR="00C94766">
        <w:t xml:space="preserve"> vendor</w:t>
      </w:r>
      <w:r>
        <w:t xml:space="preserve"> provides the VNA solution, the vendor still has control of the data</w:t>
      </w:r>
      <w:r w:rsidR="00D0487E">
        <w:t xml:space="preserve">. </w:t>
      </w:r>
      <w:r>
        <w:t>As a consequence, the organization is exposed to many of the traditional costs associated with PACS</w:t>
      </w:r>
      <w:r w:rsidR="00630D98">
        <w:t>, including</w:t>
      </w:r>
      <w:r w:rsidR="00D55963">
        <w:t>:</w:t>
      </w:r>
      <w:r>
        <w:t xml:space="preserve"> </w:t>
      </w:r>
      <w:r w:rsidR="00630D98">
        <w:t>[</w:t>
      </w:r>
      <w:r>
        <w:t>1</w:t>
      </w:r>
      <w:r w:rsidR="00630D98">
        <w:t>]</w:t>
      </w:r>
      <w:r>
        <w:t xml:space="preserve"> moving the data out of PACS/VNA system</w:t>
      </w:r>
      <w:r w:rsidR="00EE4E2C">
        <w:t xml:space="preserve">; </w:t>
      </w:r>
      <w:r w:rsidR="00630D98">
        <w:t>[2]</w:t>
      </w:r>
      <w:r>
        <w:t xml:space="preserve"> changing </w:t>
      </w:r>
      <w:r w:rsidR="00D55963">
        <w:t xml:space="preserve">the </w:t>
      </w:r>
      <w:r>
        <w:t>storage platform</w:t>
      </w:r>
      <w:r w:rsidR="00EE4E2C">
        <w:t>;</w:t>
      </w:r>
      <w:r>
        <w:t xml:space="preserve"> </w:t>
      </w:r>
      <w:r w:rsidR="00630D98">
        <w:t>[3]</w:t>
      </w:r>
      <w:r>
        <w:t xml:space="preserve"> adding other PACS to the system</w:t>
      </w:r>
      <w:r w:rsidR="00431A17">
        <w:t>; [</w:t>
      </w:r>
      <w:r w:rsidR="00630D98">
        <w:t>4]</w:t>
      </w:r>
      <w:r>
        <w:t xml:space="preserve"> adding modalities</w:t>
      </w:r>
      <w:r w:rsidR="00431A17">
        <w:t>; and [</w:t>
      </w:r>
      <w:r>
        <w:t>5</w:t>
      </w:r>
      <w:r w:rsidR="00431A17">
        <w:t>]</w:t>
      </w:r>
      <w:r>
        <w:t xml:space="preserve"> integrating other applications</w:t>
      </w:r>
      <w:r w:rsidR="007E0994">
        <w:t>;</w:t>
      </w:r>
      <w:r>
        <w:t xml:space="preserve"> </w:t>
      </w:r>
      <w:r w:rsidR="00D55963">
        <w:t>to name a few</w:t>
      </w:r>
      <w:r w:rsidR="00D0487E">
        <w:t xml:space="preserve">. </w:t>
      </w:r>
      <w:r>
        <w:t>It is also important to recognize that</w:t>
      </w:r>
      <w:r w:rsidR="008A13ED">
        <w:t xml:space="preserve"> while</w:t>
      </w:r>
      <w:r>
        <w:t xml:space="preserve"> the </w:t>
      </w:r>
      <w:r w:rsidR="00D55963">
        <w:t>vendor’s d</w:t>
      </w:r>
      <w:r>
        <w:t xml:space="preserve">iagnostic viewing application </w:t>
      </w:r>
      <w:r w:rsidR="00D55963">
        <w:t>perform</w:t>
      </w:r>
      <w:r w:rsidR="008A13ED">
        <w:t>s</w:t>
      </w:r>
      <w:r w:rsidR="00D55963">
        <w:t xml:space="preserve"> well when retrieving images from </w:t>
      </w:r>
      <w:r w:rsidR="00D55963">
        <w:lastRenderedPageBreak/>
        <w:t>the same vendor’s VNA</w:t>
      </w:r>
      <w:r w:rsidR="008A13ED">
        <w:t xml:space="preserve">, </w:t>
      </w:r>
      <w:r w:rsidR="00417A0F">
        <w:t>c</w:t>
      </w:r>
      <w:r w:rsidR="00D55963">
        <w:t xml:space="preserve">onnecting to other enterprise systems </w:t>
      </w:r>
      <w:r w:rsidR="008A13ED">
        <w:t>is unlikely to</w:t>
      </w:r>
      <w:r>
        <w:t xml:space="preserve"> </w:t>
      </w:r>
      <w:r w:rsidR="00282F3A">
        <w:t>deliver the same level of performance</w:t>
      </w:r>
      <w:r w:rsidR="00D55963">
        <w:t xml:space="preserve"> </w:t>
      </w:r>
      <w:r w:rsidR="00417A0F">
        <w:t xml:space="preserve">due </w:t>
      </w:r>
      <w:r w:rsidR="00D55963">
        <w:t xml:space="preserve">to </w:t>
      </w:r>
      <w:r>
        <w:t xml:space="preserve">proprietary </w:t>
      </w:r>
      <w:r w:rsidR="00282F3A">
        <w:t xml:space="preserve">PACS/VNA </w:t>
      </w:r>
      <w:r w:rsidR="00417A0F">
        <w:t xml:space="preserve">data </w:t>
      </w:r>
      <w:r>
        <w:t>access</w:t>
      </w:r>
      <w:r w:rsidR="00282F3A">
        <w:t xml:space="preserve"> methods.</w:t>
      </w:r>
      <w:r w:rsidR="00D0487E">
        <w:t xml:space="preserve"> </w:t>
      </w:r>
    </w:p>
    <w:p w14:paraId="0D08C4DB" w14:textId="77777777" w:rsidR="002B6903" w:rsidRDefault="002B6903" w:rsidP="002B6903">
      <w:pPr>
        <w:pStyle w:val="CommentText"/>
      </w:pPr>
    </w:p>
    <w:p w14:paraId="2474CCF8" w14:textId="77777777" w:rsidR="00282F3A" w:rsidRDefault="00282F3A" w:rsidP="00282F3A">
      <w:pPr>
        <w:pStyle w:val="CommentText"/>
      </w:pPr>
      <w:r>
        <w:t xml:space="preserve">Purchasing </w:t>
      </w:r>
      <w:r w:rsidR="002B6903">
        <w:t>a combined PACS/VNA limits the</w:t>
      </w:r>
      <w:r>
        <w:t xml:space="preserve"> ability of the </w:t>
      </w:r>
      <w:r w:rsidR="002B6903">
        <w:t>IT department to build a</w:t>
      </w:r>
      <w:r>
        <w:t xml:space="preserve"> medical content management</w:t>
      </w:r>
      <w:r w:rsidR="002B6903">
        <w:t xml:space="preserve"> platform that can serve the enterprise</w:t>
      </w:r>
      <w:r w:rsidR="00D0487E">
        <w:t xml:space="preserve">. </w:t>
      </w:r>
      <w:r w:rsidR="002B6903">
        <w:t xml:space="preserve">In the PACS 3.0 paradigm, </w:t>
      </w:r>
      <w:r>
        <w:t>HDOs</w:t>
      </w:r>
      <w:r w:rsidR="002B6903">
        <w:t xml:space="preserve"> separate diagnostic applications from the </w:t>
      </w:r>
      <w:r>
        <w:t xml:space="preserve">VNA, </w:t>
      </w:r>
      <w:r w:rsidR="006B6FEC">
        <w:t xml:space="preserve">implementing </w:t>
      </w:r>
      <w:r>
        <w:t xml:space="preserve">a “best of class” approach to achieve success. </w:t>
      </w:r>
      <w:proofErr w:type="gramStart"/>
      <w:r>
        <w:t>Fear of shifting to this paradigm, as well as the challenges of selecting best of class providers</w:t>
      </w:r>
      <w:proofErr w:type="gramEnd"/>
      <w:r>
        <w:t xml:space="preserve">, </w:t>
      </w:r>
      <w:proofErr w:type="gramStart"/>
      <w:r>
        <w:t>can be significant</w:t>
      </w:r>
      <w:proofErr w:type="gramEnd"/>
      <w:r>
        <w:t>. Organizations should be equally, if not more</w:t>
      </w:r>
      <w:r w:rsidR="004B1DAC">
        <w:t>,</w:t>
      </w:r>
      <w:r>
        <w:t xml:space="preserve"> fearful of failing to prepare for this paradigm shift. </w:t>
      </w:r>
    </w:p>
    <w:p w14:paraId="2FE7FD8B" w14:textId="77777777" w:rsidR="003F379B" w:rsidRDefault="003F379B" w:rsidP="00282F3A">
      <w:pPr>
        <w:pStyle w:val="CommentText"/>
      </w:pPr>
    </w:p>
    <w:p w14:paraId="71F680DB" w14:textId="77777777" w:rsidR="003C4ACB" w:rsidRPr="00431A17" w:rsidRDefault="003C4ACB" w:rsidP="00431A17">
      <w:pPr>
        <w:spacing w:after="120"/>
        <w:rPr>
          <w:b/>
          <w:color w:val="0000FF"/>
          <w:sz w:val="28"/>
          <w:szCs w:val="28"/>
        </w:rPr>
      </w:pPr>
      <w:r w:rsidRPr="00431A17">
        <w:rPr>
          <w:b/>
          <w:color w:val="0000FF"/>
          <w:sz w:val="28"/>
          <w:szCs w:val="28"/>
        </w:rPr>
        <w:t>Overview of R-PACS 2.0</w:t>
      </w:r>
    </w:p>
    <w:p w14:paraId="18BA36B7" w14:textId="15F4E795" w:rsidR="003F379B" w:rsidRDefault="003F379B" w:rsidP="003F379B">
      <w:r>
        <w:t>Current-generation radiology PACS</w:t>
      </w:r>
      <w:r w:rsidR="00EC4BE0">
        <w:t xml:space="preserve"> </w:t>
      </w:r>
      <w:r>
        <w:t>has come to be known as R-PACS 2.0. Figure 1 depicts the functional components of this system. The PACS is comprised of the</w:t>
      </w:r>
      <w:r w:rsidR="00F27B4F">
        <w:t xml:space="preserve"> components highlighted in puple</w:t>
      </w:r>
      <w:bookmarkStart w:id="0" w:name="_GoBack"/>
      <w:bookmarkEnd w:id="0"/>
      <w:r>
        <w:t xml:space="preserve">, including the DICOM interfaces, the core PACS applications, the clinical and diagnostic viewer applications and the applications that support departmental workflow and creation of the reading lists. Some traditional PACS can be launched through a </w:t>
      </w:r>
      <w:r w:rsidR="00EC4BE0">
        <w:t>radiology information system (RIS)</w:t>
      </w:r>
      <w:r>
        <w:t xml:space="preserve"> or other workflow solutions. Note that storage is included in the PACS configuration, because the PACS tightly controls the storage solution and the images stored there cannot be directly accessed by another application. </w:t>
      </w:r>
    </w:p>
    <w:p w14:paraId="179698C9" w14:textId="77777777" w:rsidR="00301ABE" w:rsidRDefault="00301ABE" w:rsidP="003F379B"/>
    <w:p w14:paraId="3AD1C659" w14:textId="77777777" w:rsidR="003F379B" w:rsidRDefault="003F379B" w:rsidP="003F379B"/>
    <w:p w14:paraId="1CB32332" w14:textId="6F61D789" w:rsidR="003F379B" w:rsidRDefault="00301ABE" w:rsidP="003F379B">
      <w:pPr>
        <w:jc w:val="center"/>
      </w:pPr>
      <w:r w:rsidRPr="00301ABE">
        <w:rPr>
          <w:noProof/>
          <w:lang w:eastAsia="en-US"/>
        </w:rPr>
        <w:drawing>
          <wp:inline distT="0" distB="0" distL="0" distR="0" wp14:anchorId="2BABF338" wp14:editId="6240EA1A">
            <wp:extent cx="3383280" cy="3703320"/>
            <wp:effectExtent l="0" t="0" r="7620" b="0"/>
            <wp:docPr id="1" name="Picture 1" descr="C:\Users\Thomas Pickard\Desktop\PSW\Content\White paper\2014-08-15 Mike Gray VNA white paper\final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Pickard\Desktop\PSW\Content\White paper\2014-08-15 Mike Gray VNA white paper\final_figur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3703320"/>
                    </a:xfrm>
                    <a:prstGeom prst="rect">
                      <a:avLst/>
                    </a:prstGeom>
                    <a:noFill/>
                    <a:ln>
                      <a:noFill/>
                    </a:ln>
                  </pic:spPr>
                </pic:pic>
              </a:graphicData>
            </a:graphic>
          </wp:inline>
        </w:drawing>
      </w:r>
    </w:p>
    <w:p w14:paraId="1F59E6FE" w14:textId="77777777" w:rsidR="003F379B" w:rsidRPr="006B6FEC" w:rsidRDefault="003F379B" w:rsidP="00F510BD">
      <w:pPr>
        <w:ind w:left="1890"/>
        <w:rPr>
          <w:i/>
          <w:sz w:val="22"/>
        </w:rPr>
      </w:pPr>
      <w:r w:rsidRPr="006B6FEC">
        <w:rPr>
          <w:i/>
          <w:sz w:val="22"/>
        </w:rPr>
        <w:t xml:space="preserve">Figure 1. </w:t>
      </w:r>
    </w:p>
    <w:p w14:paraId="56FF7018" w14:textId="77777777" w:rsidR="003F379B" w:rsidRDefault="003F379B" w:rsidP="003F379B"/>
    <w:p w14:paraId="207C300C" w14:textId="11C96264" w:rsidR="003F379B" w:rsidRDefault="003F379B" w:rsidP="003F379B">
      <w:r>
        <w:lastRenderedPageBreak/>
        <w:t>The</w:t>
      </w:r>
      <w:r w:rsidR="00EC4BE0">
        <w:t xml:space="preserve"> </w:t>
      </w:r>
      <w:r>
        <w:t xml:space="preserve">RIS, the EMR system and reporting systems are usually separate and interfaced via HL7. Clinical users access the images </w:t>
      </w:r>
      <w:r w:rsidR="00C94766">
        <w:t xml:space="preserve">through </w:t>
      </w:r>
      <w:r>
        <w:t>the EMR and end up using the R-PACS clinical viewer to display the images, which usually consist of only radiology studies. This design, the foundation of nearly all current-generation PACS, is now at least ten years old.</w:t>
      </w:r>
    </w:p>
    <w:p w14:paraId="574C0257" w14:textId="77777777" w:rsidR="003F379B" w:rsidRDefault="003F379B" w:rsidP="00282F3A">
      <w:pPr>
        <w:pStyle w:val="CommentText"/>
      </w:pPr>
    </w:p>
    <w:p w14:paraId="1A02B679" w14:textId="77777777" w:rsidR="00D07F99" w:rsidRPr="00A335FD" w:rsidRDefault="003C4ACB" w:rsidP="00A335FD">
      <w:pPr>
        <w:spacing w:after="120"/>
        <w:rPr>
          <w:b/>
          <w:color w:val="0000FF"/>
          <w:sz w:val="28"/>
          <w:szCs w:val="28"/>
        </w:rPr>
      </w:pPr>
      <w:r w:rsidRPr="00A335FD">
        <w:rPr>
          <w:b/>
          <w:color w:val="0000FF"/>
          <w:sz w:val="28"/>
          <w:szCs w:val="28"/>
        </w:rPr>
        <w:t xml:space="preserve">Exploring the </w:t>
      </w:r>
      <w:r w:rsidR="00EE4E2C" w:rsidRPr="00A335FD">
        <w:rPr>
          <w:b/>
          <w:color w:val="0000FF"/>
          <w:sz w:val="28"/>
          <w:szCs w:val="28"/>
        </w:rPr>
        <w:t>Problems with Current-Generation PACS</w:t>
      </w:r>
    </w:p>
    <w:p w14:paraId="751F04E3" w14:textId="75D03E56" w:rsidR="00B56B0C" w:rsidRDefault="00B56B0C" w:rsidP="00B56B0C">
      <w:pPr>
        <w:rPr>
          <w:rFonts w:eastAsia="Times New Roman"/>
        </w:rPr>
      </w:pPr>
      <w:r>
        <w:rPr>
          <w:rFonts w:eastAsia="Times New Roman"/>
        </w:rPr>
        <w:t>A great deal has changed in radiology, yet over the past several years</w:t>
      </w:r>
      <w:r w:rsidR="00EC4BE0">
        <w:rPr>
          <w:rFonts w:eastAsia="Times New Roman"/>
        </w:rPr>
        <w:t>,</w:t>
      </w:r>
      <w:r>
        <w:rPr>
          <w:rFonts w:eastAsia="Times New Roman"/>
        </w:rPr>
        <w:t xml:space="preserve"> little of significance seems to have changed in radiology PACS (R-PACS). Today’s medical imaging environment, including radiology and numerous other imaging departments, is striving to evolve past DICOM to achieve an “all object” construct. Unfortunately, R-PACS solutions are </w:t>
      </w:r>
      <w:proofErr w:type="gramStart"/>
      <w:r>
        <w:rPr>
          <w:rFonts w:eastAsia="Times New Roman"/>
        </w:rPr>
        <w:t>ill-equipped</w:t>
      </w:r>
      <w:proofErr w:type="gramEnd"/>
      <w:r>
        <w:rPr>
          <w:rFonts w:eastAsia="Times New Roman"/>
        </w:rPr>
        <w:t xml:space="preserve"> to make this transition. </w:t>
      </w:r>
      <w:r w:rsidR="00630D98">
        <w:rPr>
          <w:rFonts w:eastAsia="Times New Roman"/>
        </w:rPr>
        <w:t>T</w:t>
      </w:r>
      <w:r>
        <w:rPr>
          <w:rFonts w:eastAsia="Times New Roman"/>
        </w:rPr>
        <w:t>he time has come to investigate alternatives and arrive at a new PACS paradigm.</w:t>
      </w:r>
    </w:p>
    <w:p w14:paraId="420B7CDD" w14:textId="77777777" w:rsidR="00B56B0C" w:rsidRDefault="00B56B0C" w:rsidP="00B56B0C">
      <w:pPr>
        <w:rPr>
          <w:rFonts w:eastAsia="Times New Roman"/>
        </w:rPr>
      </w:pPr>
    </w:p>
    <w:p w14:paraId="4DC202A0" w14:textId="77777777" w:rsidR="009379AC" w:rsidRPr="00A335FD" w:rsidRDefault="009379AC" w:rsidP="00A335FD">
      <w:pPr>
        <w:spacing w:after="120"/>
        <w:rPr>
          <w:b/>
          <w:color w:val="0000FF"/>
          <w:sz w:val="28"/>
          <w:szCs w:val="28"/>
        </w:rPr>
      </w:pPr>
      <w:r w:rsidRPr="00A335FD">
        <w:rPr>
          <w:b/>
          <w:color w:val="0000FF"/>
          <w:sz w:val="28"/>
          <w:szCs w:val="28"/>
        </w:rPr>
        <w:t>PACS Technology Challenges</w:t>
      </w:r>
    </w:p>
    <w:p w14:paraId="26EB93E3" w14:textId="219AC41D" w:rsidR="00B56B0C" w:rsidRDefault="00B56B0C" w:rsidP="00B56B0C">
      <w:pPr>
        <w:rPr>
          <w:rFonts w:eastAsia="Times New Roman"/>
        </w:rPr>
      </w:pPr>
      <w:r>
        <w:rPr>
          <w:rFonts w:eastAsia="Times New Roman"/>
        </w:rPr>
        <w:t>The fundamental problem with current-generation PACS is that nearly all commercially available solutions are based on limited and aging technology. This applies to R-PACS and other departmental PACS as well because of their emulation of the R-PACS design</w:t>
      </w:r>
      <w:r w:rsidR="00C94766">
        <w:rPr>
          <w:rFonts w:eastAsia="Times New Roman"/>
        </w:rPr>
        <w:t>,</w:t>
      </w:r>
      <w:r>
        <w:rPr>
          <w:rFonts w:eastAsia="Times New Roman"/>
        </w:rPr>
        <w:t xml:space="preserve"> but with even less attention to the archival component. </w:t>
      </w:r>
      <w:r w:rsidR="00630D98">
        <w:rPr>
          <w:rFonts w:eastAsia="Times New Roman"/>
        </w:rPr>
        <w:t>Let’s explore the</w:t>
      </w:r>
      <w:r>
        <w:rPr>
          <w:rFonts w:eastAsia="Times New Roman"/>
        </w:rPr>
        <w:t xml:space="preserve"> major technology </w:t>
      </w:r>
      <w:r w:rsidR="00630D98">
        <w:rPr>
          <w:rFonts w:eastAsia="Times New Roman"/>
        </w:rPr>
        <w:t>challenges</w:t>
      </w:r>
      <w:r>
        <w:rPr>
          <w:rFonts w:eastAsia="Times New Roman"/>
        </w:rPr>
        <w:t xml:space="preserve"> that prevent today’s PACS solutions from keeping pace with modern requirements</w:t>
      </w:r>
      <w:r w:rsidR="00630D98">
        <w:rPr>
          <w:rFonts w:eastAsia="Times New Roman"/>
        </w:rPr>
        <w:t xml:space="preserve">: </w:t>
      </w:r>
      <w:r>
        <w:rPr>
          <w:rFonts w:eastAsia="Times New Roman"/>
        </w:rPr>
        <w:t xml:space="preserve"> </w:t>
      </w:r>
    </w:p>
    <w:p w14:paraId="36952430" w14:textId="77777777" w:rsidR="00BC3D42" w:rsidRDefault="00BC3D42">
      <w:pPr>
        <w:rPr>
          <w:rFonts w:eastAsia="Times New Roman"/>
        </w:rPr>
      </w:pPr>
    </w:p>
    <w:p w14:paraId="129A0C2C" w14:textId="77777777" w:rsidR="00B11AC1" w:rsidRDefault="00B56B0C" w:rsidP="000C231B">
      <w:r w:rsidRPr="00A335FD">
        <w:rPr>
          <w:rFonts w:eastAsia="Times New Roman"/>
          <w:b/>
          <w:i/>
          <w:color w:val="0000FF"/>
        </w:rPr>
        <w:t xml:space="preserve">Challenge 1: </w:t>
      </w:r>
      <w:r w:rsidR="00BC3D42" w:rsidRPr="00A335FD">
        <w:rPr>
          <w:rFonts w:eastAsia="Times New Roman"/>
          <w:b/>
          <w:i/>
          <w:color w:val="0000FF"/>
        </w:rPr>
        <w:t>Infrastructure</w:t>
      </w:r>
      <w:r w:rsidR="00BC3D42">
        <w:rPr>
          <w:rFonts w:eastAsia="Times New Roman"/>
        </w:rPr>
        <w:t xml:space="preserve"> </w:t>
      </w:r>
      <w:r w:rsidR="00B4499C">
        <w:rPr>
          <w:rFonts w:eastAsia="Times New Roman"/>
        </w:rPr>
        <w:t xml:space="preserve">– Many </w:t>
      </w:r>
      <w:r w:rsidR="000C231B">
        <w:rPr>
          <w:rFonts w:eastAsia="Times New Roman"/>
        </w:rPr>
        <w:t xml:space="preserve">current </w:t>
      </w:r>
      <w:r w:rsidR="00B4499C">
        <w:rPr>
          <w:rFonts w:eastAsia="Times New Roman"/>
        </w:rPr>
        <w:t>PACS solutions cannot be configured with an adequate back-up system</w:t>
      </w:r>
      <w:r w:rsidR="00BC6F63">
        <w:rPr>
          <w:rFonts w:eastAsia="Times New Roman"/>
        </w:rPr>
        <w:t xml:space="preserve"> – a </w:t>
      </w:r>
      <w:r w:rsidR="00B4499C">
        <w:rPr>
          <w:rFonts w:eastAsia="Times New Roman"/>
        </w:rPr>
        <w:t>secondary, fully redundant instance of the PACS application suite</w:t>
      </w:r>
      <w:r w:rsidR="008212FA">
        <w:rPr>
          <w:rFonts w:eastAsia="Times New Roman"/>
        </w:rPr>
        <w:t xml:space="preserve">. This goes </w:t>
      </w:r>
      <w:r w:rsidR="00B4499C">
        <w:rPr>
          <w:rFonts w:eastAsia="Times New Roman"/>
        </w:rPr>
        <w:t xml:space="preserve">beyond </w:t>
      </w:r>
      <w:r w:rsidR="005E1B12">
        <w:rPr>
          <w:rFonts w:eastAsia="Times New Roman"/>
        </w:rPr>
        <w:t xml:space="preserve">a </w:t>
      </w:r>
      <w:r w:rsidR="008212FA">
        <w:rPr>
          <w:rFonts w:eastAsia="Times New Roman"/>
        </w:rPr>
        <w:t xml:space="preserve">mere disaster recovery </w:t>
      </w:r>
      <w:r w:rsidR="00B4499C">
        <w:rPr>
          <w:rFonts w:eastAsia="Times New Roman"/>
        </w:rPr>
        <w:t>(DR) solution</w:t>
      </w:r>
      <w:r w:rsidR="008212FA">
        <w:rPr>
          <w:rFonts w:eastAsia="Times New Roman"/>
        </w:rPr>
        <w:t xml:space="preserve"> toward a full business continuity</w:t>
      </w:r>
      <w:r w:rsidR="00B4499C">
        <w:rPr>
          <w:rFonts w:eastAsia="Times New Roman"/>
        </w:rPr>
        <w:t xml:space="preserve"> (BC) solution.</w:t>
      </w:r>
      <w:r w:rsidR="000C231B">
        <w:rPr>
          <w:rFonts w:eastAsia="Times New Roman"/>
        </w:rPr>
        <w:t xml:space="preserve"> </w:t>
      </w:r>
      <w:r w:rsidR="00EA4809">
        <w:t>There are</w:t>
      </w:r>
      <w:r w:rsidR="000C231B">
        <w:t xml:space="preserve"> myriad definitions of </w:t>
      </w:r>
      <w:r w:rsidR="00B4499C" w:rsidRPr="00CD3E3E">
        <w:t>what</w:t>
      </w:r>
      <w:r w:rsidR="000C231B">
        <w:t xml:space="preserve"> constitutes </w:t>
      </w:r>
      <w:r w:rsidR="008212FA">
        <w:t>DR</w:t>
      </w:r>
      <w:r w:rsidR="00EA4809">
        <w:t>, t</w:t>
      </w:r>
      <w:r w:rsidR="00B57E01">
        <w:t xml:space="preserve">he most basic </w:t>
      </w:r>
      <w:r w:rsidR="00EA4809">
        <w:t xml:space="preserve">being a simple </w:t>
      </w:r>
      <w:r w:rsidR="00B57E01">
        <w:t>means for creating a second copy of the data</w:t>
      </w:r>
      <w:r w:rsidR="00D0487E">
        <w:t xml:space="preserve">. </w:t>
      </w:r>
      <w:r w:rsidR="00B57E01">
        <w:t xml:space="preserve">If and when the first copy of the data managed by the primary PACS solution is somehow lost or damaged, </w:t>
      </w:r>
      <w:r w:rsidR="008212FA">
        <w:t xml:space="preserve">a </w:t>
      </w:r>
      <w:r w:rsidR="00B57E01">
        <w:t>second (back-up) copy is used to replace the lost or damaged copy</w:t>
      </w:r>
      <w:r w:rsidR="00D0487E">
        <w:t xml:space="preserve">. </w:t>
      </w:r>
      <w:r w:rsidR="00B57E01">
        <w:t>Unfortunately</w:t>
      </w:r>
      <w:r w:rsidR="00B11AC1">
        <w:t>,</w:t>
      </w:r>
      <w:r w:rsidR="00B57E01">
        <w:t xml:space="preserve"> the term DR and the concept</w:t>
      </w:r>
      <w:r w:rsidR="006D4149">
        <w:t xml:space="preserve"> of DR have</w:t>
      </w:r>
      <w:r w:rsidR="00B57E01">
        <w:t xml:space="preserve"> morphed over the years to </w:t>
      </w:r>
      <w:r w:rsidR="00B11AC1">
        <w:t>imply full business continuity</w:t>
      </w:r>
      <w:r w:rsidR="00450232">
        <w:t>. A</w:t>
      </w:r>
      <w:r w:rsidR="006D4149">
        <w:t xml:space="preserve"> PACS DR solution</w:t>
      </w:r>
      <w:r w:rsidR="00450232">
        <w:t>, however,</w:t>
      </w:r>
      <w:r w:rsidR="006D4149">
        <w:t xml:space="preserve"> is not a BC solution</w:t>
      </w:r>
      <w:r w:rsidR="00D0487E">
        <w:t xml:space="preserve">. </w:t>
      </w:r>
      <w:r w:rsidR="006D4149">
        <w:t xml:space="preserve">If the primary PACS application and/or its servers become unavailable, there is no quick fix </w:t>
      </w:r>
      <w:r w:rsidR="00DD18E5">
        <w:t xml:space="preserve">for </w:t>
      </w:r>
      <w:r w:rsidR="006D4149">
        <w:t>continuing business until the cause for the downtime is rectified</w:t>
      </w:r>
      <w:r w:rsidR="00D0487E">
        <w:t xml:space="preserve">. </w:t>
      </w:r>
    </w:p>
    <w:p w14:paraId="3AD1B972" w14:textId="77777777" w:rsidR="00B11AC1" w:rsidRDefault="00B11AC1" w:rsidP="000C231B"/>
    <w:p w14:paraId="1AC40C81" w14:textId="77777777" w:rsidR="00EA4809" w:rsidRDefault="006D4149" w:rsidP="000C231B">
      <w:r>
        <w:t>A true BC solution requires a separate instance of the complete PACS application suite</w:t>
      </w:r>
      <w:r w:rsidR="00B11AC1">
        <w:t>,</w:t>
      </w:r>
      <w:r>
        <w:t xml:space="preserve"> </w:t>
      </w:r>
      <w:r w:rsidR="00B4074F">
        <w:t>including</w:t>
      </w:r>
      <w:r>
        <w:t xml:space="preserve"> </w:t>
      </w:r>
      <w:r w:rsidR="00EA4809">
        <w:t xml:space="preserve">a separate instance of the </w:t>
      </w:r>
      <w:r w:rsidR="00B4074F">
        <w:t xml:space="preserve">directory </w:t>
      </w:r>
      <w:r>
        <w:t>database</w:t>
      </w:r>
      <w:r w:rsidR="00EA4809">
        <w:t xml:space="preserve"> (Oracle, SQL, etc.)</w:t>
      </w:r>
      <w:r>
        <w:t xml:space="preserve"> running on its own hardware, preferably in a second data center</w:t>
      </w:r>
      <w:r w:rsidR="00D0487E">
        <w:t xml:space="preserve">. </w:t>
      </w:r>
      <w:r>
        <w:t xml:space="preserve">Most </w:t>
      </w:r>
      <w:r w:rsidR="00BF002A">
        <w:t>current-generation</w:t>
      </w:r>
      <w:r>
        <w:t xml:space="preserve"> PACS configuration</w:t>
      </w:r>
      <w:r w:rsidR="007C5697">
        <w:t>s</w:t>
      </w:r>
      <w:r>
        <w:t xml:space="preserve"> fall short of this goal by having only a limit</w:t>
      </w:r>
      <w:r w:rsidR="00EA4809">
        <w:t>ed database on the DR solution</w:t>
      </w:r>
      <w:r w:rsidR="00D0487E">
        <w:t xml:space="preserve">. </w:t>
      </w:r>
    </w:p>
    <w:p w14:paraId="6E206C47" w14:textId="0A3AACDD" w:rsidR="00377F51" w:rsidRDefault="00AF0DDA" w:rsidP="00B4074F">
      <w:r>
        <w:t>The</w:t>
      </w:r>
      <w:r w:rsidR="00EA4809">
        <w:t xml:space="preserve"> </w:t>
      </w:r>
      <w:r>
        <w:t>edge server</w:t>
      </w:r>
      <w:r w:rsidR="00B4074F">
        <w:t xml:space="preserve">, sometimes referred to as </w:t>
      </w:r>
      <w:r w:rsidR="00DD18E5">
        <w:t xml:space="preserve">a </w:t>
      </w:r>
      <w:r w:rsidR="00B4074F">
        <w:t>local facility server</w:t>
      </w:r>
      <w:r w:rsidR="00DF33A1">
        <w:t>,</w:t>
      </w:r>
      <w:r w:rsidR="00DD18E5">
        <w:t xml:space="preserve"> </w:t>
      </w:r>
      <w:r>
        <w:t>can</w:t>
      </w:r>
      <w:r w:rsidR="00B4074F">
        <w:t xml:space="preserve"> provide a degree of autonomy to a major facility </w:t>
      </w:r>
      <w:r w:rsidR="00377F51">
        <w:t xml:space="preserve">that is </w:t>
      </w:r>
      <w:r w:rsidR="00B4074F">
        <w:t>somewh</w:t>
      </w:r>
      <w:r>
        <w:t>at remote from the data center</w:t>
      </w:r>
      <w:r w:rsidR="00377F51">
        <w:t xml:space="preserve">. </w:t>
      </w:r>
      <w:r w:rsidR="00B4074F">
        <w:t>If the PACS solution supports these edge servers</w:t>
      </w:r>
      <w:r w:rsidR="00377F51">
        <w:t xml:space="preserve"> at all</w:t>
      </w:r>
      <w:r w:rsidR="00B4074F">
        <w:t xml:space="preserve">, they </w:t>
      </w:r>
      <w:r w:rsidR="00B4074F" w:rsidRPr="001754A8">
        <w:t xml:space="preserve">may not </w:t>
      </w:r>
      <w:r w:rsidR="00B4074F">
        <w:t>be comprised of</w:t>
      </w:r>
      <w:r w:rsidR="00B4074F" w:rsidRPr="001754A8">
        <w:t xml:space="preserve"> the full application suite</w:t>
      </w:r>
      <w:r w:rsidR="00377F51">
        <w:t xml:space="preserve"> </w:t>
      </w:r>
      <w:r w:rsidR="00B4074F" w:rsidRPr="001754A8">
        <w:t xml:space="preserve">or </w:t>
      </w:r>
      <w:r w:rsidR="00B4074F">
        <w:t>this local server</w:t>
      </w:r>
      <w:r w:rsidR="00B4074F" w:rsidRPr="001754A8">
        <w:t xml:space="preserve"> may no</w:t>
      </w:r>
      <w:r w:rsidR="00B4074F">
        <w:t>t have a local instance of the d</w:t>
      </w:r>
      <w:r w:rsidR="00B4074F" w:rsidRPr="001754A8">
        <w:t>irectory database</w:t>
      </w:r>
      <w:r w:rsidR="00D0487E">
        <w:t xml:space="preserve">. </w:t>
      </w:r>
      <w:r w:rsidR="00B4074F">
        <w:t xml:space="preserve">Without a complete application suite and an independent local database, </w:t>
      </w:r>
      <w:r w:rsidR="00B4074F" w:rsidRPr="001754A8">
        <w:t xml:space="preserve">the </w:t>
      </w:r>
      <w:r w:rsidR="00DD18E5">
        <w:t>edge server cannot support local autonomous operations</w:t>
      </w:r>
      <w:r w:rsidR="00B4074F">
        <w:t xml:space="preserve"> </w:t>
      </w:r>
      <w:r w:rsidR="00510647">
        <w:t>i</w:t>
      </w:r>
      <w:r w:rsidR="00377F51" w:rsidRPr="001754A8">
        <w:t xml:space="preserve">f </w:t>
      </w:r>
      <w:r w:rsidR="00B4074F" w:rsidRPr="001754A8">
        <w:t xml:space="preserve">the </w:t>
      </w:r>
      <w:r w:rsidR="00377F51">
        <w:t xml:space="preserve">wide area network </w:t>
      </w:r>
      <w:r w:rsidR="00B4074F">
        <w:t xml:space="preserve">(WAN) </w:t>
      </w:r>
      <w:r w:rsidR="00DD18E5">
        <w:lastRenderedPageBreak/>
        <w:t xml:space="preserve">connecting </w:t>
      </w:r>
      <w:r w:rsidR="00B4074F">
        <w:t xml:space="preserve">the remote facility </w:t>
      </w:r>
      <w:r w:rsidR="00DD18E5">
        <w:t>with</w:t>
      </w:r>
      <w:r w:rsidR="00B4074F">
        <w:t xml:space="preserve"> </w:t>
      </w:r>
      <w:r w:rsidR="00B4074F" w:rsidRPr="001754A8">
        <w:t>the main instance of the PACS</w:t>
      </w:r>
      <w:r w:rsidR="00B4074F">
        <w:t xml:space="preserve"> solution </w:t>
      </w:r>
      <w:r w:rsidR="00510647">
        <w:t>in</w:t>
      </w:r>
      <w:r w:rsidR="00377F51">
        <w:t xml:space="preserve"> </w:t>
      </w:r>
      <w:r w:rsidR="00B4074F">
        <w:t>the main data center</w:t>
      </w:r>
      <w:r w:rsidR="00B4074F" w:rsidRPr="001754A8">
        <w:t xml:space="preserve"> </w:t>
      </w:r>
      <w:r w:rsidR="00B4074F">
        <w:t>goes down</w:t>
      </w:r>
      <w:r w:rsidR="00D0487E">
        <w:t xml:space="preserve">. </w:t>
      </w:r>
    </w:p>
    <w:p w14:paraId="6CE6E191" w14:textId="77777777" w:rsidR="00377F51" w:rsidRDefault="00377F51" w:rsidP="00B4074F"/>
    <w:p w14:paraId="70686897" w14:textId="77777777" w:rsidR="00B4499C" w:rsidRDefault="00B4499C" w:rsidP="000C231B">
      <w:r>
        <w:t>Do</w:t>
      </w:r>
      <w:r w:rsidR="00377F51">
        <w:t xml:space="preserve"> not </w:t>
      </w:r>
      <w:r>
        <w:t xml:space="preserve">confuse DR </w:t>
      </w:r>
      <w:r w:rsidR="00430A5C">
        <w:t xml:space="preserve">solutions </w:t>
      </w:r>
      <w:r>
        <w:t>with BC</w:t>
      </w:r>
      <w:r w:rsidR="00430A5C">
        <w:t xml:space="preserve"> solutions</w:t>
      </w:r>
      <w:r w:rsidR="00377F51">
        <w:t xml:space="preserve"> and do not </w:t>
      </w:r>
      <w:r w:rsidR="00430A5C">
        <w:t>confuse slaved edge servers for BC solutions</w:t>
      </w:r>
      <w:r w:rsidR="00D0487E">
        <w:t xml:space="preserve">. </w:t>
      </w:r>
      <w:r w:rsidR="00430A5C">
        <w:t>A true</w:t>
      </w:r>
      <w:r>
        <w:t xml:space="preserve"> </w:t>
      </w:r>
      <w:r w:rsidR="00377F51">
        <w:t xml:space="preserve">business continuity </w:t>
      </w:r>
      <w:r w:rsidR="00430A5C">
        <w:t xml:space="preserve">solution </w:t>
      </w:r>
      <w:r w:rsidR="007C5697">
        <w:t>requires nothing short of a separate</w:t>
      </w:r>
      <w:r w:rsidR="00430A5C">
        <w:t>,</w:t>
      </w:r>
      <w:r w:rsidR="007C5697">
        <w:t xml:space="preserve"> fully</w:t>
      </w:r>
      <w:r w:rsidR="00377F51">
        <w:t>-</w:t>
      </w:r>
      <w:r w:rsidR="007C5697">
        <w:t xml:space="preserve">functional PACS solution that the department </w:t>
      </w:r>
      <w:r w:rsidR="00AF0DDA">
        <w:t>will operate from</w:t>
      </w:r>
      <w:r w:rsidR="007C5697">
        <w:t xml:space="preserve"> during both scheduled and unscheduled downtime on the primary PACS</w:t>
      </w:r>
      <w:r w:rsidR="00430A5C">
        <w:t xml:space="preserve"> or the WAN connecting the facility with the data center</w:t>
      </w:r>
      <w:r w:rsidR="00D0487E">
        <w:t xml:space="preserve">. </w:t>
      </w:r>
      <w:r w:rsidR="007C5697">
        <w:t>Unfortunately</w:t>
      </w:r>
      <w:r w:rsidR="00D9511D">
        <w:t>,</w:t>
      </w:r>
      <w:r w:rsidR="007C5697">
        <w:t xml:space="preserve"> the basic technology limitations of most </w:t>
      </w:r>
      <w:r w:rsidR="00BF002A">
        <w:t>current-generation</w:t>
      </w:r>
      <w:r w:rsidR="007C5697">
        <w:t xml:space="preserve"> PACS prevent them from being configured with a true BC solution.</w:t>
      </w:r>
    </w:p>
    <w:p w14:paraId="70815EDD" w14:textId="77777777" w:rsidR="00430A5C" w:rsidRDefault="00430A5C" w:rsidP="000C231B"/>
    <w:p w14:paraId="2E2147C9" w14:textId="77777777" w:rsidR="00905816" w:rsidRDefault="00B56B0C" w:rsidP="00A94E20">
      <w:r w:rsidRPr="00A335FD">
        <w:rPr>
          <w:b/>
          <w:i/>
          <w:color w:val="0000FF"/>
        </w:rPr>
        <w:t xml:space="preserve">Challenge 2: </w:t>
      </w:r>
      <w:r w:rsidR="00430A5C" w:rsidRPr="00A335FD">
        <w:rPr>
          <w:b/>
          <w:i/>
          <w:color w:val="0000FF"/>
        </w:rPr>
        <w:t>Diagnostic Display</w:t>
      </w:r>
      <w:r w:rsidR="00430A5C">
        <w:t xml:space="preserve"> </w:t>
      </w:r>
      <w:r w:rsidR="00905816">
        <w:t>–</w:t>
      </w:r>
      <w:r w:rsidR="00430A5C">
        <w:t xml:space="preserve"> </w:t>
      </w:r>
      <w:r w:rsidR="00905816">
        <w:t>Today’s</w:t>
      </w:r>
      <w:r w:rsidR="00382079">
        <w:t xml:space="preserve"> radiology PACS feature </w:t>
      </w:r>
      <w:r w:rsidR="00D9511D">
        <w:t xml:space="preserve">diagnostic </w:t>
      </w:r>
      <w:r w:rsidR="00382079">
        <w:t xml:space="preserve">and </w:t>
      </w:r>
      <w:r w:rsidR="00D9511D">
        <w:t xml:space="preserve">clinical viewers </w:t>
      </w:r>
      <w:r w:rsidR="00382079">
        <w:t xml:space="preserve">that </w:t>
      </w:r>
      <w:r w:rsidR="00A94E20" w:rsidRPr="001754A8">
        <w:t>are we</w:t>
      </w:r>
      <w:r w:rsidR="00382079">
        <w:t xml:space="preserve">b-delivered </w:t>
      </w:r>
      <w:r w:rsidR="00D9511D">
        <w:t xml:space="preserve">as </w:t>
      </w:r>
      <w:r w:rsidR="00382079">
        <w:t>fat or thin client software applications</w:t>
      </w:r>
      <w:r w:rsidR="00905816">
        <w:t xml:space="preserve">. This means that </w:t>
      </w:r>
      <w:r w:rsidR="00382079">
        <w:t>the complete software application package is originally installed on the PACS server while the pieces of the package designed to operate on the images is either manually or automatically downloaded (over the network or “</w:t>
      </w:r>
      <w:r w:rsidR="00905816">
        <w:t>Web</w:t>
      </w:r>
      <w:r w:rsidR="00382079">
        <w:t>”) to the individual diagnostic and clinical display stations located throughout the enterprise</w:t>
      </w:r>
      <w:r w:rsidR="00D0487E">
        <w:t xml:space="preserve">. </w:t>
      </w:r>
      <w:r w:rsidR="00382079">
        <w:t>The two key issue</w:t>
      </w:r>
      <w:r w:rsidR="00290BC6">
        <w:t>s</w:t>
      </w:r>
      <w:r w:rsidR="00382079">
        <w:t xml:space="preserve"> here are: [1] the application software that operates on the image pixel data runs on the </w:t>
      </w:r>
      <w:r w:rsidR="00AF0DDA">
        <w:t xml:space="preserve">client’s </w:t>
      </w:r>
      <w:r w:rsidR="00382079">
        <w:t>viewer hardware platform</w:t>
      </w:r>
      <w:r w:rsidR="00905816">
        <w:t>;</w:t>
      </w:r>
      <w:r w:rsidR="00382079">
        <w:t xml:space="preserve"> and [2] the image pixel data has to be downloaded to </w:t>
      </w:r>
      <w:r w:rsidR="00AF0DDA">
        <w:t xml:space="preserve">the client hardware platform </w:t>
      </w:r>
      <w:r w:rsidR="00382079">
        <w:t xml:space="preserve">and any work product that needs to be saved has to be uploaded back to the </w:t>
      </w:r>
      <w:r w:rsidR="00AF0DDA">
        <w:t xml:space="preserve">core </w:t>
      </w:r>
      <w:r w:rsidR="00382079">
        <w:t xml:space="preserve">PACS </w:t>
      </w:r>
      <w:r w:rsidR="00AF0DDA">
        <w:t>system</w:t>
      </w:r>
      <w:r w:rsidR="00D0487E">
        <w:t xml:space="preserve">. </w:t>
      </w:r>
    </w:p>
    <w:p w14:paraId="4DCBBB77" w14:textId="77777777" w:rsidR="00905816" w:rsidRDefault="00905816" w:rsidP="00A94E20"/>
    <w:p w14:paraId="1BE3AF15" w14:textId="77777777" w:rsidR="000F1BD9" w:rsidRDefault="00382079" w:rsidP="00A94E20">
      <w:r>
        <w:t xml:space="preserve">The consequential load on the local and wide area networks and the corresponding performance issues </w:t>
      </w:r>
      <w:r w:rsidR="00AF0DDA">
        <w:t>become unworkable</w:t>
      </w:r>
      <w:r>
        <w:t xml:space="preserve"> at this point</w:t>
      </w:r>
      <w:r w:rsidR="00D0487E">
        <w:t xml:space="preserve">. </w:t>
      </w:r>
      <w:r w:rsidR="00905816">
        <w:t>E</w:t>
      </w:r>
      <w:r w:rsidR="000F1BD9">
        <w:t>xotic and often proprietary compression schemes and fancy pixel streaming technologies intended to alleviate the performance is</w:t>
      </w:r>
      <w:r w:rsidR="00DF33A1">
        <w:t>s</w:t>
      </w:r>
      <w:r w:rsidR="000F1BD9">
        <w:t>ues simply do</w:t>
      </w:r>
      <w:r w:rsidR="00905816">
        <w:t xml:space="preserve"> not </w:t>
      </w:r>
      <w:r w:rsidR="000F1BD9">
        <w:t xml:space="preserve">meet </w:t>
      </w:r>
      <w:r w:rsidR="00290BC6">
        <w:t>today’s performance</w:t>
      </w:r>
      <w:r w:rsidR="000F1BD9">
        <w:t xml:space="preserve"> challenge</w:t>
      </w:r>
      <w:r w:rsidR="00290BC6">
        <w:t>s</w:t>
      </w:r>
      <w:r w:rsidR="000F1BD9">
        <w:t xml:space="preserve">. </w:t>
      </w:r>
      <w:r w:rsidR="00905816">
        <w:t>In other words, the laws of physics cannot be beaten. Ever-</w:t>
      </w:r>
      <w:r w:rsidR="00311414">
        <w:t>increasing</w:t>
      </w:r>
      <w:r w:rsidR="000F1BD9">
        <w:t xml:space="preserve"> study sizes </w:t>
      </w:r>
      <w:r w:rsidR="00311414">
        <w:t xml:space="preserve">coupled with other applications that consume bandwidth </w:t>
      </w:r>
      <w:r w:rsidR="000F1BD9">
        <w:t>have greatly outpaced network performance gains over the years</w:t>
      </w:r>
      <w:r w:rsidR="00C12F5D">
        <w:t xml:space="preserve"> </w:t>
      </w:r>
      <w:r w:rsidR="000F1BD9">
        <w:t xml:space="preserve">to the point where </w:t>
      </w:r>
      <w:r w:rsidR="00C12F5D">
        <w:t>at-</w:t>
      </w:r>
      <w:r w:rsidR="000F1BD9">
        <w:t>home diagnostic work is painfully slow and mor</w:t>
      </w:r>
      <w:r w:rsidR="00311414">
        <w:t>e complex in-house processing of</w:t>
      </w:r>
      <w:r w:rsidR="000F1BD9">
        <w:t xml:space="preserve"> massive data sets, 3D and </w:t>
      </w:r>
      <w:r w:rsidR="00C12F5D">
        <w:t>digital breast tomosynthesis</w:t>
      </w:r>
      <w:r w:rsidR="00C12F5D" w:rsidRPr="00C12F5D">
        <w:t xml:space="preserve"> </w:t>
      </w:r>
      <w:r w:rsidR="00C12F5D">
        <w:t>for example</w:t>
      </w:r>
      <w:r w:rsidR="000F1BD9">
        <w:t>, are freq</w:t>
      </w:r>
      <w:r w:rsidR="00290BC6">
        <w:t xml:space="preserve">uently delegated to specialized/dedicated </w:t>
      </w:r>
      <w:r w:rsidR="000F1BD9">
        <w:t>workstations</w:t>
      </w:r>
      <w:r w:rsidR="00D0487E">
        <w:t xml:space="preserve">. </w:t>
      </w:r>
      <w:r w:rsidR="00977F7D">
        <w:t>Client-side image processing and the requisite download of the image data is now an outdated display paradigm.</w:t>
      </w:r>
    </w:p>
    <w:p w14:paraId="08C06CDC" w14:textId="77777777" w:rsidR="000F1BD9" w:rsidRDefault="000F1BD9" w:rsidP="00A94E20"/>
    <w:p w14:paraId="591CD830" w14:textId="77777777" w:rsidR="00960862" w:rsidRDefault="00977F7D" w:rsidP="00A94E20">
      <w:r>
        <w:t>Another major display issue traces back to the origin</w:t>
      </w:r>
      <w:r w:rsidR="0017737D">
        <w:t xml:space="preserve"> of PACS</w:t>
      </w:r>
      <w:r w:rsidR="00D0487E">
        <w:t xml:space="preserve">. </w:t>
      </w:r>
      <w:r w:rsidR="00A94E20">
        <w:t>From the begin</w:t>
      </w:r>
      <w:r w:rsidR="00DF33A1">
        <w:t xml:space="preserve">ning, </w:t>
      </w:r>
      <w:r w:rsidR="00BD2D64">
        <w:t xml:space="preserve">radiology </w:t>
      </w:r>
      <w:r>
        <w:t xml:space="preserve">PACS featured </w:t>
      </w:r>
      <w:r w:rsidR="00A94E20">
        <w:t>two major classes of display applications: diagnostic and clinical</w:t>
      </w:r>
      <w:r w:rsidR="00D0487E">
        <w:t xml:space="preserve">. </w:t>
      </w:r>
      <w:r>
        <w:t>For obvious reasons, the majority of application development was focused on the diagnostic display suite</w:t>
      </w:r>
      <w:r w:rsidR="00D0487E">
        <w:t xml:space="preserve">. </w:t>
      </w:r>
      <w:r w:rsidR="00A94E20">
        <w:t>Rather than design a clinical application suite that met the specific needs of the referring physician, most PACS vendors c</w:t>
      </w:r>
      <w:r w:rsidR="00B02086">
        <w:t xml:space="preserve">hose </w:t>
      </w:r>
      <w:r w:rsidR="00960862">
        <w:t>the</w:t>
      </w:r>
      <w:r w:rsidR="00BD2D64">
        <w:t xml:space="preserve"> </w:t>
      </w:r>
      <w:r w:rsidR="00B02086">
        <w:t>shortcut</w:t>
      </w:r>
      <w:r w:rsidR="00BD2D64">
        <w:t>. A</w:t>
      </w:r>
      <w:r w:rsidR="00B02086">
        <w:t>ssuming</w:t>
      </w:r>
      <w:r w:rsidR="00A94E20">
        <w:t xml:space="preserve"> that referring physicians only </w:t>
      </w:r>
      <w:r w:rsidR="00B02086">
        <w:t>require</w:t>
      </w:r>
      <w:r w:rsidR="00A94E20">
        <w:t xml:space="preserve"> a simple subset of the rad</w:t>
      </w:r>
      <w:r w:rsidR="00B02086">
        <w:t xml:space="preserve">iologist’s tools, </w:t>
      </w:r>
      <w:r w:rsidR="00BD2D64">
        <w:t xml:space="preserve">they </w:t>
      </w:r>
      <w:r w:rsidR="00B02086">
        <w:t>released</w:t>
      </w:r>
      <w:r w:rsidR="00A94E20">
        <w:t xml:space="preserve"> clinical viewer application</w:t>
      </w:r>
      <w:r w:rsidR="00B02086">
        <w:t>s that were</w:t>
      </w:r>
      <w:r w:rsidR="00A94E20">
        <w:t xml:space="preserve"> a de-featured version of the diagnostic application suite</w:t>
      </w:r>
      <w:r w:rsidR="00D0487E">
        <w:t xml:space="preserve">. </w:t>
      </w:r>
    </w:p>
    <w:p w14:paraId="429E7FFB" w14:textId="77777777" w:rsidR="00960862" w:rsidRDefault="00960862" w:rsidP="00A94E20"/>
    <w:p w14:paraId="55A09227" w14:textId="77777777" w:rsidR="00960862" w:rsidRDefault="00A94E20" w:rsidP="00A94E20">
      <w:r>
        <w:t xml:space="preserve">Since the two classes of viewers </w:t>
      </w:r>
      <w:r w:rsidR="00941698">
        <w:t>in this case are</w:t>
      </w:r>
      <w:r w:rsidR="00977F7D">
        <w:t xml:space="preserve"> based on the same code</w:t>
      </w:r>
      <w:r w:rsidR="00B02086">
        <w:t xml:space="preserve"> and accessed through the core PACS</w:t>
      </w:r>
      <w:r w:rsidR="00977F7D">
        <w:t xml:space="preserve">, </w:t>
      </w:r>
      <w:r>
        <w:t xml:space="preserve">they are </w:t>
      </w:r>
      <w:r w:rsidRPr="001754A8">
        <w:t>inextricably linked together</w:t>
      </w:r>
      <w:r w:rsidR="00960862">
        <w:t xml:space="preserve"> </w:t>
      </w:r>
      <w:r w:rsidR="00DF33A1">
        <w:t>so that a software</w:t>
      </w:r>
      <w:r w:rsidRPr="001754A8">
        <w:t xml:space="preserve"> upgrade can impact one application positively </w:t>
      </w:r>
      <w:r w:rsidR="00941698">
        <w:t>and the other negatively</w:t>
      </w:r>
      <w:r w:rsidR="00D0487E">
        <w:t xml:space="preserve">. </w:t>
      </w:r>
      <w:r w:rsidR="007D77D1">
        <w:t xml:space="preserve">Today’s </w:t>
      </w:r>
      <w:r w:rsidR="00290BC6">
        <w:t xml:space="preserve">referring physicians </w:t>
      </w:r>
      <w:r w:rsidR="00B02086">
        <w:t xml:space="preserve">need </w:t>
      </w:r>
      <w:r w:rsidR="00290BC6">
        <w:t xml:space="preserve">to access and view all of </w:t>
      </w:r>
      <w:r w:rsidR="00960862">
        <w:t xml:space="preserve">a </w:t>
      </w:r>
      <w:r w:rsidR="00290BC6">
        <w:t xml:space="preserve">patient’s medical images not just the </w:t>
      </w:r>
      <w:r w:rsidR="00290BC6">
        <w:lastRenderedPageBreak/>
        <w:t>radiology images</w:t>
      </w:r>
      <w:r w:rsidR="00960862">
        <w:t xml:space="preserve">. For this reason, it </w:t>
      </w:r>
      <w:r w:rsidR="00290BC6">
        <w:t xml:space="preserve">makes more sense for </w:t>
      </w:r>
      <w:r w:rsidR="00290BC6" w:rsidRPr="00290BC6">
        <w:t xml:space="preserve">the </w:t>
      </w:r>
      <w:r w:rsidR="00941698" w:rsidRPr="00290BC6">
        <w:t>clinical v</w:t>
      </w:r>
      <w:r w:rsidR="00290BC6" w:rsidRPr="00290BC6">
        <w:t>iewer to</w:t>
      </w:r>
      <w:r w:rsidRPr="00290BC6">
        <w:t xml:space="preserve"> be a separate application that is independent of the </w:t>
      </w:r>
      <w:r w:rsidR="00960862">
        <w:t>d</w:t>
      </w:r>
      <w:r w:rsidR="00960862" w:rsidRPr="00290BC6">
        <w:t xml:space="preserve">iagnostic </w:t>
      </w:r>
      <w:r w:rsidRPr="00290BC6">
        <w:t>PACS</w:t>
      </w:r>
      <w:r w:rsidR="00B02086">
        <w:t xml:space="preserve"> and </w:t>
      </w:r>
      <w:r w:rsidR="00960862">
        <w:t xml:space="preserve">with </w:t>
      </w:r>
      <w:r w:rsidR="00B02086">
        <w:t>access to the entire set of a patient’s studies</w:t>
      </w:r>
      <w:r w:rsidR="00D0487E">
        <w:t xml:space="preserve">. </w:t>
      </w:r>
    </w:p>
    <w:p w14:paraId="0C13D76F" w14:textId="77777777" w:rsidR="00960862" w:rsidRDefault="00960862" w:rsidP="00A94E20"/>
    <w:p w14:paraId="703C7B10" w14:textId="21B12673" w:rsidR="00A94E20" w:rsidRDefault="00290BC6" w:rsidP="00A94E20">
      <w:r w:rsidRPr="0017737D">
        <w:t>A clinical viewer</w:t>
      </w:r>
      <w:r w:rsidR="00A94E20" w:rsidRPr="0017737D">
        <w:t xml:space="preserve">, especially </w:t>
      </w:r>
      <w:r w:rsidRPr="0017737D">
        <w:t>one that would be</w:t>
      </w:r>
      <w:r w:rsidR="00A94E20" w:rsidRPr="0017737D">
        <w:t xml:space="preserve"> accessed </w:t>
      </w:r>
      <w:r w:rsidR="00960862" w:rsidRPr="0017737D">
        <w:t>thr</w:t>
      </w:r>
      <w:r w:rsidR="00960862">
        <w:t>ough</w:t>
      </w:r>
      <w:r w:rsidR="00960862" w:rsidRPr="0017737D">
        <w:t xml:space="preserve"> </w:t>
      </w:r>
      <w:r w:rsidR="00A94E20" w:rsidRPr="0017737D">
        <w:t xml:space="preserve">the </w:t>
      </w:r>
      <w:r w:rsidRPr="0017737D">
        <w:t>EMR</w:t>
      </w:r>
      <w:r w:rsidR="000A0642">
        <w:t>,</w:t>
      </w:r>
      <w:r w:rsidR="00A94E20" w:rsidRPr="0017737D">
        <w:t xml:space="preserve"> would </w:t>
      </w:r>
      <w:r w:rsidR="000A0642">
        <w:t>support</w:t>
      </w:r>
      <w:r w:rsidR="00A94E20" w:rsidRPr="0017737D">
        <w:t xml:space="preserve"> a broader range of users and t</w:t>
      </w:r>
      <w:r w:rsidRPr="0017737D">
        <w:t xml:space="preserve">herefore </w:t>
      </w:r>
      <w:r w:rsidR="000A0642">
        <w:t>would</w:t>
      </w:r>
      <w:r w:rsidR="00A94E20" w:rsidRPr="0017737D">
        <w:t xml:space="preserve"> have access to more than </w:t>
      </w:r>
      <w:r w:rsidR="0017737D" w:rsidRPr="0017737D">
        <w:t>radiology</w:t>
      </w:r>
      <w:r w:rsidR="007D77D1">
        <w:t xml:space="preserve"> studies</w:t>
      </w:r>
      <w:r w:rsidR="00D0487E">
        <w:t xml:space="preserve">. </w:t>
      </w:r>
      <w:r w:rsidR="0017737D" w:rsidRPr="0017737D">
        <w:t xml:space="preserve">To date, PACS vendors have not demonstrated they </w:t>
      </w:r>
      <w:r w:rsidR="000A0642">
        <w:t>can deliver</w:t>
      </w:r>
      <w:r w:rsidR="0017737D" w:rsidRPr="0017737D">
        <w:t xml:space="preserve"> the </w:t>
      </w:r>
      <w:r w:rsidR="005E4034">
        <w:t xml:space="preserve">required </w:t>
      </w:r>
      <w:r w:rsidR="0017737D" w:rsidRPr="0017737D">
        <w:t>feature set for displaying th</w:t>
      </w:r>
      <w:r w:rsidR="007D77D1">
        <w:t>e full range of medical imaging</w:t>
      </w:r>
      <w:r w:rsidR="00960862">
        <w:t xml:space="preserve"> – </w:t>
      </w:r>
      <w:r w:rsidR="0017737D" w:rsidRPr="0017737D">
        <w:t xml:space="preserve">radiology, cardiology, other </w:t>
      </w:r>
      <w:r w:rsidR="00960862">
        <w:t>‘</w:t>
      </w:r>
      <w:r w:rsidR="0017737D" w:rsidRPr="0017737D">
        <w:t>ologi</w:t>
      </w:r>
      <w:r w:rsidR="007D77D1">
        <w:t>es</w:t>
      </w:r>
      <w:r w:rsidR="00960862">
        <w:t xml:space="preserve"> (</w:t>
      </w:r>
      <w:r w:rsidR="007D77D1">
        <w:t xml:space="preserve">DICOM </w:t>
      </w:r>
      <w:r w:rsidR="00960862">
        <w:t>and</w:t>
      </w:r>
      <w:r w:rsidR="007D77D1">
        <w:t xml:space="preserve"> non-DICOM images</w:t>
      </w:r>
      <w:r w:rsidR="00960862">
        <w:t xml:space="preserve">) – </w:t>
      </w:r>
      <w:r w:rsidR="007D77D1">
        <w:t>all on the same viewer</w:t>
      </w:r>
      <w:r w:rsidR="00D0487E">
        <w:t xml:space="preserve">. </w:t>
      </w:r>
      <w:r w:rsidR="007D77D1">
        <w:t xml:space="preserve">Furthermore, intimately tying </w:t>
      </w:r>
      <w:r w:rsidR="00960862">
        <w:t xml:space="preserve">the </w:t>
      </w:r>
      <w:r w:rsidR="007D77D1">
        <w:t xml:space="preserve">clinical viewer to </w:t>
      </w:r>
      <w:r w:rsidR="00960862">
        <w:t xml:space="preserve">the </w:t>
      </w:r>
      <w:r w:rsidR="007D77D1">
        <w:t>PACS makes it even harder to access the image data created by other departments</w:t>
      </w:r>
      <w:r w:rsidR="000A0642">
        <w:t xml:space="preserve"> that are not readily accessible to that PACS</w:t>
      </w:r>
      <w:r w:rsidR="00D0487E">
        <w:t xml:space="preserve">. </w:t>
      </w:r>
      <w:r w:rsidR="007D77D1">
        <w:t>The department-specific clinical viewer is an outdated display paradigm.</w:t>
      </w:r>
    </w:p>
    <w:p w14:paraId="5B4A086D" w14:textId="77777777" w:rsidR="007D77D1" w:rsidRDefault="007D77D1" w:rsidP="00A94E20"/>
    <w:p w14:paraId="423221ED" w14:textId="77777777" w:rsidR="00A32D7B" w:rsidRDefault="00B56B0C" w:rsidP="00032733">
      <w:r w:rsidRPr="00A335FD">
        <w:rPr>
          <w:b/>
          <w:i/>
          <w:color w:val="0000FF"/>
        </w:rPr>
        <w:t xml:space="preserve">Challenge 3: </w:t>
      </w:r>
      <w:r w:rsidR="00503AE2" w:rsidRPr="00A335FD">
        <w:rPr>
          <w:b/>
          <w:i/>
          <w:color w:val="0000FF"/>
        </w:rPr>
        <w:t>Pixel Tricks</w:t>
      </w:r>
      <w:r w:rsidR="00503AE2">
        <w:t xml:space="preserve"> –</w:t>
      </w:r>
      <w:r w:rsidR="00F7751C">
        <w:t xml:space="preserve"> </w:t>
      </w:r>
      <w:r w:rsidR="00A32D7B">
        <w:t>Current-</w:t>
      </w:r>
      <w:r w:rsidR="00F7751C">
        <w:t>generation PACS whose display applications feature cl</w:t>
      </w:r>
      <w:r w:rsidR="000A0642">
        <w:t>ient-</w:t>
      </w:r>
      <w:r w:rsidR="003B54DC">
        <w:t>side processing and therefo</w:t>
      </w:r>
      <w:r w:rsidR="00F7751C">
        <w:t xml:space="preserve">re are required to transfer image data to and from the </w:t>
      </w:r>
      <w:r w:rsidR="000A0642">
        <w:t xml:space="preserve">client </w:t>
      </w:r>
      <w:r w:rsidR="00F7751C">
        <w:t xml:space="preserve">display platforms have </w:t>
      </w:r>
      <w:r w:rsidR="003B54DC">
        <w:t>introduced numerous tricks in an attempt to beat the physics</w:t>
      </w:r>
      <w:r w:rsidR="00D0487E">
        <w:t xml:space="preserve">. </w:t>
      </w:r>
      <w:r w:rsidR="003B54DC">
        <w:t>Some have developed proprietary compression schemes and pixel streaming technologies to create the impression that the display is highly responsive by displaying a first image or first screen layout very quickly, before the rest of the study is downloaded</w:t>
      </w:r>
      <w:r w:rsidR="00D0487E">
        <w:t xml:space="preserve">. </w:t>
      </w:r>
      <w:r w:rsidR="003B54DC">
        <w:t>Seeing the first images is encouraging until the user realizes that you cannot actually begin processing the study until al</w:t>
      </w:r>
      <w:r w:rsidR="007D0FBC">
        <w:t>l of the images are onboard</w:t>
      </w:r>
      <w:r w:rsidR="00D0487E">
        <w:t xml:space="preserve">. </w:t>
      </w:r>
    </w:p>
    <w:p w14:paraId="184C6342" w14:textId="77777777" w:rsidR="00A32D7B" w:rsidRDefault="00A32D7B" w:rsidP="00032733"/>
    <w:p w14:paraId="45888C81" w14:textId="77777777" w:rsidR="00303E11" w:rsidRDefault="007D0FBC" w:rsidP="00032733">
      <w:r>
        <w:t>The diagnostic display application of m</w:t>
      </w:r>
      <w:r w:rsidR="003B54DC">
        <w:t xml:space="preserve">any </w:t>
      </w:r>
      <w:r w:rsidR="00A32D7B">
        <w:t>current-</w:t>
      </w:r>
      <w:r w:rsidR="003B54DC">
        <w:t xml:space="preserve">generation PACS </w:t>
      </w:r>
      <w:r w:rsidR="00C96B16">
        <w:t>display</w:t>
      </w:r>
      <w:r w:rsidR="00A32D7B">
        <w:t>s</w:t>
      </w:r>
      <w:r w:rsidR="00C96B16">
        <w:t xml:space="preserve"> </w:t>
      </w:r>
      <w:r w:rsidR="003B54DC">
        <w:t xml:space="preserve">the lossy compressed version of the priors to save download transfer time and many </w:t>
      </w:r>
      <w:r w:rsidR="00C96B16">
        <w:t xml:space="preserve">PACS </w:t>
      </w:r>
      <w:r w:rsidR="003B54DC">
        <w:t xml:space="preserve">clinical display applications </w:t>
      </w:r>
      <w:r>
        <w:t>routinely display only the lossy version of the images</w:t>
      </w:r>
      <w:r w:rsidR="00D0487E">
        <w:t xml:space="preserve">. </w:t>
      </w:r>
      <w:r>
        <w:t>Another common</w:t>
      </w:r>
      <w:r w:rsidR="00303E11">
        <w:t xml:space="preserve"> pixel</w:t>
      </w:r>
      <w:r>
        <w:t xml:space="preserve"> trick is to pre-cache study data on a display station so it will already be onboard when the user sits down to access studies</w:t>
      </w:r>
      <w:r w:rsidR="00D0487E">
        <w:t>.</w:t>
      </w:r>
      <w:r w:rsidR="00A32D7B">
        <w:t xml:space="preserve"> </w:t>
      </w:r>
      <w:r>
        <w:t xml:space="preserve">The problem with this approach is the complication of having to accurately predict </w:t>
      </w:r>
      <w:r w:rsidR="00C96B16">
        <w:t>which new</w:t>
      </w:r>
      <w:r>
        <w:t xml:space="preserve"> studies </w:t>
      </w:r>
      <w:r w:rsidR="00C96B16">
        <w:t xml:space="preserve">and relevant priors </w:t>
      </w:r>
      <w:r>
        <w:t>should be pre-cached to a specific workstation</w:t>
      </w:r>
      <w:r w:rsidR="00D0487E">
        <w:t xml:space="preserve">. </w:t>
      </w:r>
      <w:r>
        <w:t>If physician schedules change or reading priorities change the correct study list may not be on the correct display station</w:t>
      </w:r>
      <w:r w:rsidR="00D0487E">
        <w:t xml:space="preserve">. </w:t>
      </w:r>
      <w:r>
        <w:t>In some cases, the priors are not pre-cached so the user ends up waiting after all</w:t>
      </w:r>
      <w:r w:rsidR="00D0487E">
        <w:t xml:space="preserve">. </w:t>
      </w:r>
    </w:p>
    <w:p w14:paraId="22830D2D" w14:textId="77777777" w:rsidR="00303E11" w:rsidRDefault="00303E11" w:rsidP="00032733"/>
    <w:p w14:paraId="189D48CC" w14:textId="77777777" w:rsidR="00303E11" w:rsidRDefault="00107AD5" w:rsidP="00032733">
      <w:r>
        <w:t xml:space="preserve">There are many data sets </w:t>
      </w:r>
      <w:r w:rsidR="008C6640">
        <w:t>that probably should not be</w:t>
      </w:r>
      <w:r>
        <w:t xml:space="preserve"> move</w:t>
      </w:r>
      <w:r w:rsidR="008C6640">
        <w:t>d</w:t>
      </w:r>
      <w:r>
        <w:t xml:space="preserve"> across the network in order to be diagnosed</w:t>
      </w:r>
      <w:r w:rsidR="00D0487E">
        <w:t xml:space="preserve">. </w:t>
      </w:r>
      <w:r>
        <w:t>Many have argued that it does not make sense to move any full data sets across the network</w:t>
      </w:r>
      <w:r w:rsidR="00D0487E">
        <w:t xml:space="preserve">. </w:t>
      </w:r>
      <w:r>
        <w:t xml:space="preserve">For example, </w:t>
      </w:r>
      <w:r w:rsidR="00A32D7B">
        <w:t xml:space="preserve">digital breast tomosynthesis </w:t>
      </w:r>
      <w:r w:rsidR="00032733">
        <w:t>studies</w:t>
      </w:r>
      <w:r>
        <w:t xml:space="preserve"> (DBT) </w:t>
      </w:r>
      <w:r w:rsidR="00032733">
        <w:t>are very large data sets</w:t>
      </w:r>
      <w:r w:rsidR="00D0487E">
        <w:t xml:space="preserve">. </w:t>
      </w:r>
      <w:r w:rsidR="00303E11">
        <w:t>It is extremely difficult for t</w:t>
      </w:r>
      <w:r>
        <w:t xml:space="preserve">he </w:t>
      </w:r>
      <w:r w:rsidR="00303E11">
        <w:t xml:space="preserve">R-PACS featuring a </w:t>
      </w:r>
      <w:r>
        <w:t xml:space="preserve">client-side diagnostic display application </w:t>
      </w:r>
      <w:r w:rsidR="00303E11">
        <w:t>to</w:t>
      </w:r>
      <w:r>
        <w:t xml:space="preserve"> meet performance expectations when it has to deal with </w:t>
      </w:r>
      <w:r w:rsidR="00303E11">
        <w:t xml:space="preserve">moving </w:t>
      </w:r>
      <w:r>
        <w:t>such a large data set</w:t>
      </w:r>
      <w:r w:rsidR="00D0487E">
        <w:t xml:space="preserve">. </w:t>
      </w:r>
      <w:r w:rsidR="00303E11">
        <w:t>There are no pixel tricks available to solve this problem.</w:t>
      </w:r>
    </w:p>
    <w:p w14:paraId="64FE7E98" w14:textId="77777777" w:rsidR="00303E11" w:rsidRDefault="00303E11" w:rsidP="00032733"/>
    <w:p w14:paraId="124B67CF" w14:textId="77777777" w:rsidR="007D77D1" w:rsidRDefault="00032733" w:rsidP="00A94E20">
      <w:r>
        <w:t xml:space="preserve">Perhaps the largest negative impact of client-side processing is on </w:t>
      </w:r>
      <w:r w:rsidR="00A32D7B">
        <w:t>at</w:t>
      </w:r>
      <w:r>
        <w:t>-</w:t>
      </w:r>
      <w:r w:rsidR="00A32D7B">
        <w:t>home reading</w:t>
      </w:r>
      <w:r>
        <w:t>, which has quickly become a hot button for many healthcare organizations</w:t>
      </w:r>
      <w:r w:rsidR="00D0487E">
        <w:t xml:space="preserve">. </w:t>
      </w:r>
      <w:r>
        <w:t>More physicians are making legitimate arguments for having the ability to interpret the study and dictate the report from home or any other location outside of the reading room</w:t>
      </w:r>
      <w:r w:rsidR="00D0487E">
        <w:t xml:space="preserve">. </w:t>
      </w:r>
      <w:r>
        <w:t>VPN tunnels to all of these potential locations is simply too expensive and impractical</w:t>
      </w:r>
      <w:r w:rsidR="00D0487E">
        <w:t xml:space="preserve">. </w:t>
      </w:r>
      <w:r>
        <w:t>Ever</w:t>
      </w:r>
      <w:r w:rsidR="00C332FE">
        <w:t>-</w:t>
      </w:r>
      <w:r>
        <w:t xml:space="preserve">increasing study sizes and neighborhood competition for broadband bandwidth make it extremely unlikely that a client-side application is going to meet performance </w:t>
      </w:r>
      <w:r>
        <w:lastRenderedPageBreak/>
        <w:t xml:space="preserve">expectations, yet vendors continue to claim that their </w:t>
      </w:r>
      <w:r w:rsidR="00C332FE">
        <w:t>current-</w:t>
      </w:r>
      <w:r>
        <w:t>generation R-PACS has a viable off-site reading application</w:t>
      </w:r>
      <w:r w:rsidR="00D0487E">
        <w:t xml:space="preserve">. </w:t>
      </w:r>
      <w:r w:rsidR="007D0FBC">
        <w:t xml:space="preserve">Pixel tricks </w:t>
      </w:r>
      <w:r w:rsidR="00711E09">
        <w:t>employed t</w:t>
      </w:r>
      <w:r w:rsidR="007D0FBC">
        <w:t xml:space="preserve">o solve performance issues </w:t>
      </w:r>
      <w:r w:rsidR="00C332FE">
        <w:t xml:space="preserve">are </w:t>
      </w:r>
      <w:r w:rsidR="007D0FBC">
        <w:t>an outdated display paradigm.</w:t>
      </w:r>
    </w:p>
    <w:p w14:paraId="71DA3AD3" w14:textId="77777777" w:rsidR="00503AE2" w:rsidRDefault="00503AE2" w:rsidP="00A94E20"/>
    <w:p w14:paraId="5C0FAD8E" w14:textId="77777777" w:rsidR="00503AE2" w:rsidRDefault="00B56B0C" w:rsidP="00A94E20">
      <w:r w:rsidRPr="003F3C97">
        <w:rPr>
          <w:b/>
          <w:i/>
          <w:color w:val="0000FF"/>
        </w:rPr>
        <w:t xml:space="preserve">Challenge 4: </w:t>
      </w:r>
      <w:r w:rsidR="00503AE2" w:rsidRPr="003F3C97">
        <w:rPr>
          <w:b/>
          <w:i/>
          <w:color w:val="0000FF"/>
        </w:rPr>
        <w:t xml:space="preserve">Windows </w:t>
      </w:r>
      <w:r w:rsidR="008E450B" w:rsidRPr="003F3C97">
        <w:rPr>
          <w:b/>
          <w:i/>
          <w:color w:val="0000FF"/>
        </w:rPr>
        <w:t>Exclusivity</w:t>
      </w:r>
      <w:r w:rsidR="008E450B">
        <w:t xml:space="preserve"> </w:t>
      </w:r>
      <w:r w:rsidR="00503AE2">
        <w:t>–</w:t>
      </w:r>
      <w:r w:rsidR="007D0FBC">
        <w:t xml:space="preserve"> </w:t>
      </w:r>
      <w:r w:rsidR="00107AD5">
        <w:t>Client-side processing applications usually require specific hardware configurations and nearly always run on Windows OS</w:t>
      </w:r>
      <w:r w:rsidR="00D0487E">
        <w:t xml:space="preserve">. </w:t>
      </w:r>
      <w:r w:rsidR="00107AD5">
        <w:t>T</w:t>
      </w:r>
      <w:r w:rsidR="00711E09">
        <w:t xml:space="preserve">his </w:t>
      </w:r>
      <w:r w:rsidR="00032733">
        <w:t xml:space="preserve">strategy </w:t>
      </w:r>
      <w:r w:rsidR="00C332FE">
        <w:t xml:space="preserve">is </w:t>
      </w:r>
      <w:r w:rsidR="00711E09">
        <w:t>suited</w:t>
      </w:r>
      <w:r w:rsidR="00C332FE">
        <w:t xml:space="preserve"> to</w:t>
      </w:r>
      <w:r w:rsidR="00711E09">
        <w:t xml:space="preserve"> IT departments that </w:t>
      </w:r>
      <w:r w:rsidR="00C332FE">
        <w:t xml:space="preserve">have </w:t>
      </w:r>
      <w:r w:rsidR="00711E09">
        <w:t>zero interest in supporting multiple platforms</w:t>
      </w:r>
      <w:r w:rsidR="00D0487E">
        <w:t xml:space="preserve">. </w:t>
      </w:r>
      <w:r w:rsidR="00711E09">
        <w:t xml:space="preserve">In today’s healthcare environment, the practice of </w:t>
      </w:r>
      <w:r w:rsidR="00BF002A">
        <w:t>“</w:t>
      </w:r>
      <w:r w:rsidR="00C332FE">
        <w:t>bring your own device</w:t>
      </w:r>
      <w:r w:rsidR="00BF002A">
        <w:t>”</w:t>
      </w:r>
      <w:r w:rsidR="00C332FE">
        <w:t xml:space="preserve"> </w:t>
      </w:r>
      <w:r w:rsidR="00711E09">
        <w:t>(BYOD) is gaining popularity among all ranks of physicians and reluctant support of the IT department</w:t>
      </w:r>
      <w:r w:rsidR="00D0487E">
        <w:t xml:space="preserve">. </w:t>
      </w:r>
      <w:r w:rsidR="00107AD5">
        <w:t>Multiple options for OS and a reduction in the hardware requirements would improve efficiency for both diagnostic and clinical viewing by making more and less expensive platforms available to the physicians.</w:t>
      </w:r>
      <w:r w:rsidR="00032733">
        <w:t xml:space="preserve"> </w:t>
      </w:r>
      <w:r w:rsidR="00711E09">
        <w:t>Consequently</w:t>
      </w:r>
      <w:r w:rsidR="00BF002A">
        <w:t>,</w:t>
      </w:r>
      <w:r w:rsidR="00711E09">
        <w:t xml:space="preserve"> the restriction to </w:t>
      </w:r>
      <w:r w:rsidR="00BF002A">
        <w:t>Windows-</w:t>
      </w:r>
      <w:r w:rsidR="00711E09">
        <w:t>only display platforms is becoming a significant limitation and clearly an outdated display paradigm.</w:t>
      </w:r>
    </w:p>
    <w:p w14:paraId="608218FE" w14:textId="77777777" w:rsidR="00503AE2" w:rsidRDefault="00503AE2" w:rsidP="00A94E20"/>
    <w:p w14:paraId="7A05C480" w14:textId="204A6E02" w:rsidR="00503AE2" w:rsidRDefault="00B56B0C" w:rsidP="00A94E20">
      <w:r w:rsidRPr="003F3C97">
        <w:rPr>
          <w:b/>
          <w:i/>
          <w:color w:val="0000FF"/>
        </w:rPr>
        <w:t xml:space="preserve">Challenge 5: </w:t>
      </w:r>
      <w:r w:rsidR="00503AE2" w:rsidRPr="003F3C97">
        <w:rPr>
          <w:b/>
          <w:i/>
          <w:color w:val="0000FF"/>
        </w:rPr>
        <w:t>Closed System</w:t>
      </w:r>
      <w:r w:rsidR="00503AE2">
        <w:t xml:space="preserve"> –</w:t>
      </w:r>
      <w:r w:rsidR="00F81F0A">
        <w:t xml:space="preserve"> Most </w:t>
      </w:r>
      <w:r w:rsidR="00BF002A">
        <w:t>current-</w:t>
      </w:r>
      <w:r w:rsidR="00F81F0A">
        <w:t xml:space="preserve">generation PACS were simply not designed to work </w:t>
      </w:r>
      <w:r w:rsidR="00C96B16">
        <w:t xml:space="preserve">effectively </w:t>
      </w:r>
      <w:r w:rsidR="00F81F0A">
        <w:t>with a foreign archive</w:t>
      </w:r>
      <w:r w:rsidR="00D0487E">
        <w:t xml:space="preserve">. </w:t>
      </w:r>
      <w:r w:rsidR="00F81F0A">
        <w:t xml:space="preserve">If they are somehow induced to forward a study to a foreign archive, they </w:t>
      </w:r>
      <w:r w:rsidR="00C96B16">
        <w:t>require a “store and remember” software module to know how to retrieve the study</w:t>
      </w:r>
      <w:r w:rsidR="00D0487E">
        <w:t xml:space="preserve">. </w:t>
      </w:r>
      <w:r w:rsidR="00C96B16">
        <w:t xml:space="preserve">Most PACS are unable to </w:t>
      </w:r>
      <w:r w:rsidR="00BB5592">
        <w:t xml:space="preserve">send to a </w:t>
      </w:r>
      <w:r w:rsidR="00BF002A">
        <w:t xml:space="preserve">foreign archive </w:t>
      </w:r>
      <w:r w:rsidR="00BB5592">
        <w:t>the metadata changes made to studies in the PACS</w:t>
      </w:r>
      <w:r w:rsidR="00BF002A">
        <w:t>,</w:t>
      </w:r>
      <w:r w:rsidR="00BB5592">
        <w:t xml:space="preserve"> i.e. merge, edits and deletes</w:t>
      </w:r>
      <w:r w:rsidR="00BF002A">
        <w:t>,</w:t>
      </w:r>
      <w:r w:rsidR="00BB5592">
        <w:t xml:space="preserve"> along with updates communicated through an HL7 interface by the HIS and/or RIS</w:t>
      </w:r>
      <w:r w:rsidR="00D0487E">
        <w:t xml:space="preserve">. </w:t>
      </w:r>
      <w:r w:rsidR="00BF002A">
        <w:t>While m</w:t>
      </w:r>
      <w:r w:rsidR="007C441F">
        <w:t xml:space="preserve">ost </w:t>
      </w:r>
      <w:r w:rsidR="00BF002A">
        <w:t>current-</w:t>
      </w:r>
      <w:r w:rsidR="007C441F">
        <w:t>generation PACS have difficulty interoperating with a foreign archive</w:t>
      </w:r>
      <w:r w:rsidR="00BF002A">
        <w:t xml:space="preserve">, </w:t>
      </w:r>
      <w:r w:rsidR="007C441F">
        <w:t>there are solutions for synchronizing the two disparate databases</w:t>
      </w:r>
      <w:r w:rsidR="00D0487E">
        <w:t xml:space="preserve">. </w:t>
      </w:r>
      <w:r w:rsidR="00BF002A">
        <w:t>Current-</w:t>
      </w:r>
      <w:r w:rsidR="00BB5592">
        <w:t>generation PACS were designed to be self-contained systems</w:t>
      </w:r>
      <w:r w:rsidR="008E450B">
        <w:t xml:space="preserve"> that were </w:t>
      </w:r>
      <w:r w:rsidR="00BB5592">
        <w:t xml:space="preserve">not </w:t>
      </w:r>
      <w:r w:rsidR="008E450B">
        <w:t xml:space="preserve">intended </w:t>
      </w:r>
      <w:r w:rsidR="00BB5592">
        <w:t xml:space="preserve">to interoperate with the other systems in a larger </w:t>
      </w:r>
      <w:r w:rsidR="008E450B">
        <w:t xml:space="preserve">healthcare </w:t>
      </w:r>
      <w:r w:rsidR="00BB5592">
        <w:t>environment</w:t>
      </w:r>
      <w:r w:rsidR="00D0487E">
        <w:t xml:space="preserve">. </w:t>
      </w:r>
      <w:r w:rsidR="007C441F">
        <w:t>The PACS solution designed to be a closed system is an outdated PACS paradigm.</w:t>
      </w:r>
    </w:p>
    <w:p w14:paraId="4A5068D9" w14:textId="77777777" w:rsidR="00503AE2" w:rsidRDefault="00503AE2" w:rsidP="00A94E20"/>
    <w:p w14:paraId="09D31A89" w14:textId="77777777" w:rsidR="00503AE2" w:rsidRDefault="00B56B0C" w:rsidP="00A94E20">
      <w:r w:rsidRPr="003F3C97">
        <w:rPr>
          <w:b/>
          <w:i/>
          <w:color w:val="0000FF"/>
        </w:rPr>
        <w:t xml:space="preserve">Challenge 6: </w:t>
      </w:r>
      <w:r w:rsidR="00503AE2" w:rsidRPr="003F3C97">
        <w:rPr>
          <w:b/>
          <w:i/>
          <w:color w:val="0000FF"/>
        </w:rPr>
        <w:t>DICOM Only</w:t>
      </w:r>
      <w:r w:rsidR="00503AE2">
        <w:t xml:space="preserve"> –</w:t>
      </w:r>
      <w:r w:rsidR="007C441F">
        <w:t xml:space="preserve"> If it were not for industry-wide acceptance of the DICOM standard, there would </w:t>
      </w:r>
      <w:r w:rsidR="007A6009">
        <w:t xml:space="preserve">be </w:t>
      </w:r>
      <w:r w:rsidR="008E450B">
        <w:t xml:space="preserve">no </w:t>
      </w:r>
      <w:r w:rsidR="007C441F">
        <w:t>such thing as a PACS</w:t>
      </w:r>
      <w:r w:rsidR="00D0487E">
        <w:t xml:space="preserve">. </w:t>
      </w:r>
      <w:r w:rsidR="007C441F">
        <w:t>Nevertheless</w:t>
      </w:r>
      <w:r w:rsidR="008E450B">
        <w:t>,</w:t>
      </w:r>
      <w:r w:rsidR="007C441F">
        <w:t xml:space="preserve"> there are numerous image data objects that are </w:t>
      </w:r>
      <w:r w:rsidR="00737C8A">
        <w:t xml:space="preserve">not natively DICOM and may not lend themselves to being converted to </w:t>
      </w:r>
      <w:r w:rsidR="00737C8A" w:rsidRPr="00F751A0">
        <w:t>DICOM</w:t>
      </w:r>
      <w:r w:rsidR="00D0487E">
        <w:t xml:space="preserve">. </w:t>
      </w:r>
      <w:r w:rsidR="00737C8A">
        <w:t>PACS s</w:t>
      </w:r>
      <w:r w:rsidR="00DF33A1">
        <w:t xml:space="preserve">olutions designed for </w:t>
      </w:r>
      <w:r w:rsidR="008E450B">
        <w:t>endoscopy</w:t>
      </w:r>
      <w:r w:rsidR="00DF33A1">
        <w:t>,</w:t>
      </w:r>
      <w:r w:rsidR="00737C8A">
        <w:t xml:space="preserve"> </w:t>
      </w:r>
      <w:r w:rsidR="008E450B">
        <w:t xml:space="preserve">ophthalmology </w:t>
      </w:r>
      <w:r w:rsidR="00737C8A">
        <w:t xml:space="preserve">and </w:t>
      </w:r>
      <w:r w:rsidR="008E450B">
        <w:t xml:space="preserve">dental </w:t>
      </w:r>
      <w:r w:rsidR="00737C8A">
        <w:t>frequently manage JPEG images and may not offe</w:t>
      </w:r>
      <w:r w:rsidR="007A6009">
        <w:t>r a DICOM conversion interface or have sufficient patient metadata associated with the objects</w:t>
      </w:r>
      <w:r w:rsidR="00D0487E">
        <w:t xml:space="preserve">. </w:t>
      </w:r>
      <w:r w:rsidR="00737C8A">
        <w:t xml:space="preserve">Digital still frame images and video clips captured with a mobile device in </w:t>
      </w:r>
      <w:r w:rsidR="008E450B">
        <w:t xml:space="preserve">dermatology, surgery and </w:t>
      </w:r>
      <w:r w:rsidR="00737C8A">
        <w:t>the burn unit do not originate as DICOM images</w:t>
      </w:r>
      <w:r w:rsidR="00D0487E">
        <w:t xml:space="preserve">. </w:t>
      </w:r>
      <w:r w:rsidR="008E450B">
        <w:t xml:space="preserve">It is a simple fact that </w:t>
      </w:r>
      <w:r w:rsidR="00737C8A">
        <w:t>a significant percentage of the medical images in a patient’s longitudinal medical record are not natively DICOM</w:t>
      </w:r>
      <w:r w:rsidR="00D0487E">
        <w:t xml:space="preserve">. </w:t>
      </w:r>
      <w:r w:rsidR="008E450B">
        <w:t>C</w:t>
      </w:r>
      <w:r w:rsidR="00BF002A">
        <w:t>urrent-generation</w:t>
      </w:r>
      <w:r w:rsidR="00737C8A">
        <w:t xml:space="preserve"> PACS </w:t>
      </w:r>
      <w:r w:rsidR="002854C9">
        <w:t>designed exclusively for DICOM images is an outdated paradigm.</w:t>
      </w:r>
    </w:p>
    <w:p w14:paraId="02ADBB1C" w14:textId="77777777" w:rsidR="00503AE2" w:rsidRDefault="00503AE2" w:rsidP="00A94E20"/>
    <w:p w14:paraId="5DEFE3A2" w14:textId="77777777" w:rsidR="00DF3EF8" w:rsidRPr="003F3C97" w:rsidRDefault="00561261" w:rsidP="003F3C97">
      <w:pPr>
        <w:spacing w:after="120"/>
        <w:rPr>
          <w:b/>
          <w:color w:val="0000FF"/>
          <w:sz w:val="28"/>
          <w:szCs w:val="28"/>
        </w:rPr>
      </w:pPr>
      <w:r w:rsidRPr="003F3C97">
        <w:rPr>
          <w:b/>
          <w:color w:val="0000FF"/>
          <w:sz w:val="28"/>
          <w:szCs w:val="28"/>
        </w:rPr>
        <w:t xml:space="preserve">PACS </w:t>
      </w:r>
      <w:r w:rsidR="00B5109E" w:rsidRPr="003F3C97">
        <w:rPr>
          <w:b/>
          <w:color w:val="0000FF"/>
          <w:sz w:val="28"/>
          <w:szCs w:val="28"/>
        </w:rPr>
        <w:t xml:space="preserve">Myths </w:t>
      </w:r>
    </w:p>
    <w:p w14:paraId="56FC9C1D" w14:textId="77777777" w:rsidR="00DF3EF8" w:rsidRDefault="00DF3EF8">
      <w:r>
        <w:t>The problem</w:t>
      </w:r>
      <w:r w:rsidR="00AB49B9">
        <w:t>s</w:t>
      </w:r>
      <w:r>
        <w:t xml:space="preserve"> with </w:t>
      </w:r>
      <w:r w:rsidR="00BF002A">
        <w:t>current-generation</w:t>
      </w:r>
      <w:r>
        <w:t xml:space="preserve"> </w:t>
      </w:r>
      <w:r w:rsidR="00A96685">
        <w:t>R-</w:t>
      </w:r>
      <w:r w:rsidR="00AB49B9">
        <w:t>PACS are</w:t>
      </w:r>
      <w:r>
        <w:t xml:space="preserve"> not exclusively a technology gap</w:t>
      </w:r>
      <w:r w:rsidR="00D0487E">
        <w:t xml:space="preserve">. </w:t>
      </w:r>
      <w:r w:rsidR="00ED58A2">
        <w:t>There are philosophical issues with system design and marketing</w:t>
      </w:r>
      <w:r w:rsidR="00D0487E">
        <w:t xml:space="preserve">. </w:t>
      </w:r>
      <w:r w:rsidR="007A6009">
        <w:t>There are also business aspects holding</w:t>
      </w:r>
      <w:r w:rsidR="00B45B64">
        <w:t xml:space="preserve"> back</w:t>
      </w:r>
      <w:r w:rsidR="007A6009">
        <w:t xml:space="preserve"> traditional PACS from embracing the change occurring in our industry</w:t>
      </w:r>
      <w:r w:rsidR="00D0487E">
        <w:t xml:space="preserve">. </w:t>
      </w:r>
      <w:r w:rsidR="00F8654B">
        <w:t xml:space="preserve">Let’s explore some common </w:t>
      </w:r>
      <w:r w:rsidR="00A96685">
        <w:t>“myths”</w:t>
      </w:r>
      <w:r w:rsidR="00ED58A2">
        <w:t xml:space="preserve"> th</w:t>
      </w:r>
      <w:r w:rsidR="00DF33A1">
        <w:t>at continue to shape R-PACS 2.0:</w:t>
      </w:r>
    </w:p>
    <w:p w14:paraId="33FDE259" w14:textId="77777777" w:rsidR="00ED58A2" w:rsidRDefault="00ED58A2"/>
    <w:p w14:paraId="2DE133B2" w14:textId="77777777" w:rsidR="00ED58A2" w:rsidRDefault="00B45B64" w:rsidP="003F3C97">
      <w:r w:rsidRPr="003F3C97">
        <w:rPr>
          <w:b/>
          <w:i/>
          <w:color w:val="0000FF"/>
        </w:rPr>
        <w:lastRenderedPageBreak/>
        <w:t>Myth 1</w:t>
      </w:r>
      <w:r w:rsidR="00A96685" w:rsidRPr="003F3C97">
        <w:rPr>
          <w:b/>
          <w:i/>
          <w:color w:val="0000FF"/>
        </w:rPr>
        <w:t>: “</w:t>
      </w:r>
      <w:r w:rsidR="00ED58A2" w:rsidRPr="003F3C97">
        <w:rPr>
          <w:b/>
          <w:i/>
          <w:color w:val="0000FF"/>
        </w:rPr>
        <w:t>Proprietary is good</w:t>
      </w:r>
      <w:r w:rsidR="00A96685" w:rsidRPr="003F3C97">
        <w:rPr>
          <w:b/>
          <w:i/>
          <w:color w:val="0000FF"/>
        </w:rPr>
        <w:t>.”</w:t>
      </w:r>
      <w:r w:rsidR="00D0487E">
        <w:t xml:space="preserve"> </w:t>
      </w:r>
      <w:r w:rsidR="00ED58A2">
        <w:t xml:space="preserve">A proprietary PACS solution (proprietary data formats, proprietary DICOM header elements, proprietary compression and streaming technology) allows the vendor to assume the paternal role </w:t>
      </w:r>
      <w:r w:rsidR="00ED58A2" w:rsidRPr="001754A8">
        <w:t xml:space="preserve">and </w:t>
      </w:r>
      <w:r w:rsidR="00ED58A2">
        <w:t xml:space="preserve">thereby </w:t>
      </w:r>
      <w:r w:rsidR="00ED58A2" w:rsidRPr="001754A8">
        <w:t>c</w:t>
      </w:r>
      <w:r w:rsidR="00794AD4">
        <w:t>ontrol the solution so that the vendor</w:t>
      </w:r>
      <w:r w:rsidR="00ED58A2" w:rsidRPr="001754A8">
        <w:t xml:space="preserve"> can </w:t>
      </w:r>
      <w:r w:rsidR="00A96685">
        <w:t>“</w:t>
      </w:r>
      <w:r w:rsidR="00ED58A2" w:rsidRPr="001754A8">
        <w:t xml:space="preserve">protect </w:t>
      </w:r>
      <w:r w:rsidR="00ED58A2">
        <w:t>the customer</w:t>
      </w:r>
      <w:r w:rsidR="00ED58A2" w:rsidRPr="001754A8">
        <w:t xml:space="preserve"> </w:t>
      </w:r>
      <w:r w:rsidR="00ED58A2">
        <w:t>from them</w:t>
      </w:r>
      <w:r w:rsidR="00ED58A2" w:rsidRPr="001754A8">
        <w:t xml:space="preserve">selves and </w:t>
      </w:r>
      <w:r w:rsidR="00ED58A2">
        <w:t xml:space="preserve">other </w:t>
      </w:r>
      <w:r w:rsidR="00ED58A2" w:rsidRPr="001754A8">
        <w:t>people</w:t>
      </w:r>
      <w:r w:rsidR="00A96685">
        <w:t>”</w:t>
      </w:r>
      <w:r w:rsidR="00ED58A2" w:rsidRPr="001754A8">
        <w:t xml:space="preserve"> in </w:t>
      </w:r>
      <w:r w:rsidR="00ED58A2">
        <w:t>the</w:t>
      </w:r>
      <w:r w:rsidR="00ED58A2" w:rsidRPr="001754A8">
        <w:t xml:space="preserve"> organization</w:t>
      </w:r>
      <w:r w:rsidR="00ED58A2">
        <w:t xml:space="preserve">. An open solution </w:t>
      </w:r>
      <w:r w:rsidR="00794AD4">
        <w:t>is easily modified</w:t>
      </w:r>
      <w:r w:rsidR="00A96685">
        <w:t>. A</w:t>
      </w:r>
      <w:r w:rsidR="00794AD4">
        <w:t xml:space="preserve"> closed solution is nearly impossible to modify</w:t>
      </w:r>
      <w:r w:rsidR="00A96685">
        <w:t xml:space="preserve"> and </w:t>
      </w:r>
      <w:r w:rsidR="00794AD4">
        <w:t>certainly not without vendor approval.</w:t>
      </w:r>
    </w:p>
    <w:p w14:paraId="3388F274" w14:textId="77777777" w:rsidR="00ED58A2" w:rsidRPr="001754A8" w:rsidRDefault="00ED58A2" w:rsidP="003F3C97"/>
    <w:p w14:paraId="27CA2E39" w14:textId="77777777" w:rsidR="00ED58A2" w:rsidRDefault="00B45B64" w:rsidP="003F3C97">
      <w:r w:rsidRPr="003F3C97">
        <w:rPr>
          <w:b/>
          <w:i/>
          <w:color w:val="0000FF"/>
        </w:rPr>
        <w:t>Myth 2</w:t>
      </w:r>
      <w:r w:rsidR="00A96685" w:rsidRPr="003F3C97">
        <w:rPr>
          <w:b/>
          <w:i/>
          <w:color w:val="0000FF"/>
        </w:rPr>
        <w:t>: “</w:t>
      </w:r>
      <w:r w:rsidR="00DF33A1" w:rsidRPr="003F3C97">
        <w:rPr>
          <w:b/>
          <w:i/>
          <w:color w:val="0000FF"/>
        </w:rPr>
        <w:t xml:space="preserve">Vendor </w:t>
      </w:r>
      <w:r w:rsidR="00A96685" w:rsidRPr="003F3C97">
        <w:rPr>
          <w:b/>
          <w:i/>
          <w:color w:val="0000FF"/>
        </w:rPr>
        <w:t xml:space="preserve">control </w:t>
      </w:r>
      <w:r w:rsidR="00ED58A2" w:rsidRPr="003F3C97">
        <w:rPr>
          <w:b/>
          <w:i/>
          <w:color w:val="0000FF"/>
        </w:rPr>
        <w:t xml:space="preserve">of the </w:t>
      </w:r>
      <w:r w:rsidR="00A96685" w:rsidRPr="003F3C97">
        <w:rPr>
          <w:b/>
          <w:i/>
          <w:color w:val="0000FF"/>
        </w:rPr>
        <w:t xml:space="preserve">data </w:t>
      </w:r>
      <w:r w:rsidR="00ED58A2" w:rsidRPr="003F3C97">
        <w:rPr>
          <w:b/>
          <w:i/>
          <w:color w:val="0000FF"/>
        </w:rPr>
        <w:t>is good</w:t>
      </w:r>
      <w:r w:rsidR="00D0487E" w:rsidRPr="003F3C97">
        <w:rPr>
          <w:b/>
          <w:i/>
          <w:color w:val="0000FF"/>
        </w:rPr>
        <w:t>.</w:t>
      </w:r>
      <w:r w:rsidR="00A96685" w:rsidRPr="003F3C97">
        <w:rPr>
          <w:b/>
          <w:i/>
          <w:color w:val="0000FF"/>
        </w:rPr>
        <w:t>”</w:t>
      </w:r>
      <w:r w:rsidR="00D0487E">
        <w:t xml:space="preserve"> </w:t>
      </w:r>
      <w:r w:rsidR="00794AD4">
        <w:t xml:space="preserve">Once again the vendor wishes to assume </w:t>
      </w:r>
      <w:r w:rsidR="00A96685">
        <w:t xml:space="preserve">the </w:t>
      </w:r>
      <w:r w:rsidR="00794AD4">
        <w:t>p</w:t>
      </w:r>
      <w:r w:rsidR="00ED58A2" w:rsidRPr="001754A8">
        <w:t>aternal</w:t>
      </w:r>
      <w:r w:rsidR="00794AD4">
        <w:t xml:space="preserve"> role</w:t>
      </w:r>
      <w:r w:rsidR="00A96685">
        <w:t xml:space="preserve">, i.e. </w:t>
      </w:r>
      <w:r w:rsidR="00ED58A2" w:rsidRPr="001754A8">
        <w:t>“it’s for your own good</w:t>
      </w:r>
      <w:r w:rsidR="00794AD4">
        <w:t>” that the directory database cannot be accessed</w:t>
      </w:r>
      <w:r w:rsidR="00A96685">
        <w:t xml:space="preserve"> and </w:t>
      </w:r>
      <w:r w:rsidR="00794AD4">
        <w:t xml:space="preserve">that the data dictionary and schema are guarded </w:t>
      </w:r>
      <w:r w:rsidR="00A96685">
        <w:t xml:space="preserve">like “crown jewels” </w:t>
      </w:r>
      <w:r w:rsidR="00794AD4">
        <w:t>behind intellectual property claims</w:t>
      </w:r>
      <w:r w:rsidR="00A96685">
        <w:t xml:space="preserve">. </w:t>
      </w:r>
      <w:r w:rsidR="00794AD4">
        <w:t>Control of the data greatly complicates data migration and therefore becomes a significant impediment to replacing the vendor’s PACS with another.</w:t>
      </w:r>
    </w:p>
    <w:p w14:paraId="125C11A2" w14:textId="77777777" w:rsidR="00794AD4" w:rsidRPr="001754A8" w:rsidRDefault="00794AD4"/>
    <w:p w14:paraId="711D2DEB" w14:textId="77777777" w:rsidR="00ED58A2" w:rsidRPr="001754A8" w:rsidRDefault="00B45B64" w:rsidP="003F3C97">
      <w:r w:rsidRPr="003F3C97">
        <w:rPr>
          <w:b/>
          <w:i/>
          <w:color w:val="0000FF"/>
        </w:rPr>
        <w:t>Myth 3</w:t>
      </w:r>
      <w:r w:rsidR="00C973FF" w:rsidRPr="003F3C97">
        <w:rPr>
          <w:b/>
          <w:i/>
          <w:color w:val="0000FF"/>
        </w:rPr>
        <w:t>:</w:t>
      </w:r>
      <w:r w:rsidRPr="003F3C97">
        <w:rPr>
          <w:b/>
          <w:i/>
          <w:color w:val="0000FF"/>
        </w:rPr>
        <w:t xml:space="preserve"> </w:t>
      </w:r>
      <w:r w:rsidR="00A96685" w:rsidRPr="003F3C97">
        <w:rPr>
          <w:b/>
          <w:i/>
          <w:color w:val="0000FF"/>
        </w:rPr>
        <w:t>“An i</w:t>
      </w:r>
      <w:r w:rsidR="00ED58A2" w:rsidRPr="003F3C97">
        <w:rPr>
          <w:b/>
          <w:i/>
          <w:color w:val="0000FF"/>
        </w:rPr>
        <w:t>ntegrated</w:t>
      </w:r>
      <w:r w:rsidR="00A96685" w:rsidRPr="003F3C97">
        <w:rPr>
          <w:b/>
          <w:i/>
          <w:color w:val="0000FF"/>
        </w:rPr>
        <w:t>,</w:t>
      </w:r>
      <w:r w:rsidR="00ED58A2" w:rsidRPr="003F3C97">
        <w:rPr>
          <w:b/>
          <w:i/>
          <w:color w:val="0000FF"/>
        </w:rPr>
        <w:t xml:space="preserve"> </w:t>
      </w:r>
      <w:r w:rsidR="00A96685" w:rsidRPr="003F3C97">
        <w:rPr>
          <w:b/>
          <w:i/>
          <w:color w:val="0000FF"/>
        </w:rPr>
        <w:t>single-</w:t>
      </w:r>
      <w:r w:rsidR="00ED58A2" w:rsidRPr="003F3C97">
        <w:rPr>
          <w:b/>
          <w:i/>
          <w:color w:val="0000FF"/>
        </w:rPr>
        <w:t>source solution is good</w:t>
      </w:r>
      <w:r w:rsidR="00D0487E" w:rsidRPr="003F3C97">
        <w:rPr>
          <w:b/>
          <w:i/>
          <w:color w:val="0000FF"/>
        </w:rPr>
        <w:t>.</w:t>
      </w:r>
      <w:r w:rsidR="00A96685" w:rsidRPr="003F3C97">
        <w:rPr>
          <w:b/>
          <w:i/>
          <w:color w:val="0000FF"/>
        </w:rPr>
        <w:t>”</w:t>
      </w:r>
      <w:r w:rsidR="00D0487E">
        <w:t xml:space="preserve"> </w:t>
      </w:r>
      <w:r w:rsidR="00794AD4">
        <w:t xml:space="preserve">If the PACS vendor supplies all of the applications, there will be </w:t>
      </w:r>
      <w:r w:rsidR="00ED58A2" w:rsidRPr="001754A8">
        <w:t xml:space="preserve">no </w:t>
      </w:r>
      <w:r w:rsidR="00A96685" w:rsidRPr="001754A8">
        <w:t>finger</w:t>
      </w:r>
      <w:r w:rsidR="00A96685">
        <w:t>-</w:t>
      </w:r>
      <w:r w:rsidR="00ED58A2" w:rsidRPr="001754A8">
        <w:t>pointing and n</w:t>
      </w:r>
      <w:r w:rsidR="00794AD4">
        <w:t>o messy interoperability issues</w:t>
      </w:r>
      <w:r w:rsidR="00D0487E">
        <w:t xml:space="preserve">. </w:t>
      </w:r>
      <w:r w:rsidR="00794AD4">
        <w:t xml:space="preserve">In fact many components of R-PACS 2.0 </w:t>
      </w:r>
      <w:r w:rsidR="00ED58A2" w:rsidRPr="001754A8">
        <w:t xml:space="preserve">solutions </w:t>
      </w:r>
      <w:r w:rsidR="00794AD4">
        <w:t>were</w:t>
      </w:r>
      <w:r w:rsidR="00ED58A2" w:rsidRPr="001754A8">
        <w:t xml:space="preserve"> acquired </w:t>
      </w:r>
      <w:r w:rsidR="00794AD4">
        <w:t xml:space="preserve">through OEM relationships with other </w:t>
      </w:r>
      <w:r w:rsidR="00ED58A2" w:rsidRPr="001754A8">
        <w:t>companies</w:t>
      </w:r>
      <w:r w:rsidR="00794AD4">
        <w:t xml:space="preserve"> or </w:t>
      </w:r>
      <w:r w:rsidR="00390F9E">
        <w:t>obtained by acquisition of other companies</w:t>
      </w:r>
      <w:r w:rsidR="003E699F">
        <w:t xml:space="preserve">. </w:t>
      </w:r>
      <w:r w:rsidR="00390F9E">
        <w:t>The vendor has had to integrate all these disparate applications to the core systems, often contorting the acquired applications to match the proprietary format that the core PACS is</w:t>
      </w:r>
      <w:r w:rsidR="00ED58A2" w:rsidRPr="001754A8">
        <w:t xml:space="preserve"> based on</w:t>
      </w:r>
      <w:r w:rsidR="00D0487E">
        <w:t xml:space="preserve">. </w:t>
      </w:r>
      <w:r w:rsidR="0006597C">
        <w:t>Additionally, the API integrated specialty tools and applications are required to work through the core PACS but are not controlled by the PACS vendor</w:t>
      </w:r>
      <w:r w:rsidR="00D0487E">
        <w:t xml:space="preserve">. </w:t>
      </w:r>
      <w:r w:rsidR="00390F9E">
        <w:t xml:space="preserve">Instead of a unified solution built from the ground up, the result is </w:t>
      </w:r>
      <w:r w:rsidR="00DF33A1">
        <w:t xml:space="preserve">a </w:t>
      </w:r>
      <w:r w:rsidR="00390F9E">
        <w:t>compromised assembly of parts that would make Dr. Frankenstein blush.</w:t>
      </w:r>
    </w:p>
    <w:p w14:paraId="077787D0" w14:textId="77777777" w:rsidR="00794AD4" w:rsidRDefault="00794AD4"/>
    <w:p w14:paraId="0FA1D85C" w14:textId="0B7F8A2B" w:rsidR="0006597C" w:rsidRPr="001754A8" w:rsidRDefault="0006597C" w:rsidP="003F3C97">
      <w:r w:rsidRPr="003F3C97">
        <w:rPr>
          <w:b/>
          <w:i/>
          <w:color w:val="0000FF"/>
        </w:rPr>
        <w:t>Myth 4</w:t>
      </w:r>
      <w:r w:rsidR="00C973FF" w:rsidRPr="003F3C97">
        <w:rPr>
          <w:b/>
          <w:i/>
          <w:color w:val="0000FF"/>
        </w:rPr>
        <w:t>: “</w:t>
      </w:r>
      <w:r w:rsidR="00ED58A2" w:rsidRPr="003F3C97">
        <w:rPr>
          <w:b/>
          <w:i/>
          <w:color w:val="0000FF"/>
        </w:rPr>
        <w:t>Data migrations are inevitable (and good business)</w:t>
      </w:r>
      <w:r w:rsidR="00D0487E" w:rsidRPr="003F3C97">
        <w:rPr>
          <w:b/>
          <w:i/>
          <w:color w:val="0000FF"/>
        </w:rPr>
        <w:t>.</w:t>
      </w:r>
      <w:r w:rsidR="00C973FF" w:rsidRPr="003F3C97">
        <w:rPr>
          <w:b/>
          <w:i/>
          <w:color w:val="0000FF"/>
        </w:rPr>
        <w:t>”</w:t>
      </w:r>
      <w:r w:rsidR="00D0487E">
        <w:t xml:space="preserve"> </w:t>
      </w:r>
      <w:r w:rsidR="00C973FF">
        <w:t>Data m</w:t>
      </w:r>
      <w:r w:rsidR="00ED58A2" w:rsidRPr="001754A8">
        <w:t xml:space="preserve">igrations </w:t>
      </w:r>
      <w:r>
        <w:t xml:space="preserve">are required </w:t>
      </w:r>
      <w:r w:rsidR="00ED58A2" w:rsidRPr="001754A8">
        <w:t>when you change yo</w:t>
      </w:r>
      <w:r>
        <w:t xml:space="preserve">ur storage, </w:t>
      </w:r>
      <w:r w:rsidR="00390F9E">
        <w:t xml:space="preserve">when the PACS vendor </w:t>
      </w:r>
      <w:r w:rsidR="00ED58A2" w:rsidRPr="001754A8">
        <w:t>change</w:t>
      </w:r>
      <w:r w:rsidR="00390F9E">
        <w:t>s</w:t>
      </w:r>
      <w:r w:rsidR="00ED58A2" w:rsidRPr="001754A8">
        <w:t xml:space="preserve"> </w:t>
      </w:r>
      <w:r w:rsidR="00C973FF">
        <w:t>its</w:t>
      </w:r>
      <w:r w:rsidR="00C973FF" w:rsidRPr="001754A8">
        <w:t xml:space="preserve"> </w:t>
      </w:r>
      <w:r w:rsidR="00ED58A2" w:rsidRPr="001754A8">
        <w:t>database structure</w:t>
      </w:r>
      <w:r w:rsidR="00C973FF">
        <w:t xml:space="preserve"> and</w:t>
      </w:r>
      <w:r w:rsidR="00ED58A2" w:rsidRPr="001754A8">
        <w:t xml:space="preserve"> when a PACS is replaced</w:t>
      </w:r>
      <w:r w:rsidR="00D0487E">
        <w:t xml:space="preserve">. </w:t>
      </w:r>
      <w:r>
        <w:t>The migration problem not only moves from system to system</w:t>
      </w:r>
      <w:r w:rsidR="00AA0063">
        <w:t>,</w:t>
      </w:r>
      <w:r w:rsidR="00C973FF">
        <w:t xml:space="preserve"> </w:t>
      </w:r>
      <w:proofErr w:type="gramStart"/>
      <w:r w:rsidR="00C973FF">
        <w:t>but</w:t>
      </w:r>
      <w:proofErr w:type="gramEnd"/>
      <w:r w:rsidR="00C973FF">
        <w:t xml:space="preserve"> </w:t>
      </w:r>
      <w:r w:rsidR="00562E88">
        <w:t>grows</w:t>
      </w:r>
      <w:r w:rsidR="00ED58A2" w:rsidRPr="001754A8">
        <w:t xml:space="preserve"> exponentially larger</w:t>
      </w:r>
      <w:r>
        <w:t xml:space="preserve"> as time goes by</w:t>
      </w:r>
      <w:r w:rsidR="00D0487E">
        <w:t xml:space="preserve">. </w:t>
      </w:r>
      <w:r w:rsidR="00390F9E">
        <w:t>The fear of and expense related to a data</w:t>
      </w:r>
      <w:r w:rsidR="00DF33A1">
        <w:t xml:space="preserve"> migration provide the vendor </w:t>
      </w:r>
      <w:r w:rsidR="00390F9E">
        <w:t>significant leverage over the customer’s decision process</w:t>
      </w:r>
      <w:r w:rsidR="00D0487E">
        <w:t xml:space="preserve">. </w:t>
      </w:r>
      <w:r>
        <w:t xml:space="preserve">The data migration issue </w:t>
      </w:r>
      <w:r w:rsidR="00C973FF">
        <w:t xml:space="preserve">only </w:t>
      </w:r>
      <w:r>
        <w:t>keeps the customer more captive to the PACS and</w:t>
      </w:r>
      <w:r w:rsidR="00C973FF">
        <w:t>,</w:t>
      </w:r>
      <w:r>
        <w:t xml:space="preserve"> failing to once and for all deal with the data migration issue</w:t>
      </w:r>
      <w:r w:rsidR="00C973FF">
        <w:t>,</w:t>
      </w:r>
      <w:r>
        <w:t xml:space="preserve"> essentially </w:t>
      </w:r>
      <w:r w:rsidR="00C973FF">
        <w:t>“</w:t>
      </w:r>
      <w:r>
        <w:t>kicks the can down the road</w:t>
      </w:r>
      <w:r w:rsidR="00C973FF">
        <w:t>”</w:t>
      </w:r>
      <w:r>
        <w:t xml:space="preserve"> for someone else to deal with when the problem </w:t>
      </w:r>
      <w:r w:rsidR="00C973FF">
        <w:t>is</w:t>
      </w:r>
      <w:r>
        <w:t xml:space="preserve"> worse.</w:t>
      </w:r>
    </w:p>
    <w:p w14:paraId="4EF5F1D3" w14:textId="77777777" w:rsidR="00390F9E" w:rsidRDefault="00390F9E"/>
    <w:p w14:paraId="4C4B1287" w14:textId="77777777" w:rsidR="00ED58A2" w:rsidRDefault="00562E88" w:rsidP="003F3C97">
      <w:r w:rsidRPr="003F3C97">
        <w:rPr>
          <w:b/>
          <w:i/>
          <w:color w:val="0000FF"/>
        </w:rPr>
        <w:t>Myth 5</w:t>
      </w:r>
      <w:r w:rsidR="00C973FF" w:rsidRPr="003F3C97">
        <w:rPr>
          <w:b/>
          <w:i/>
          <w:color w:val="0000FF"/>
        </w:rPr>
        <w:t>: “</w:t>
      </w:r>
      <w:r w:rsidR="004F3A58" w:rsidRPr="003F3C97">
        <w:rPr>
          <w:b/>
          <w:i/>
          <w:color w:val="0000FF"/>
        </w:rPr>
        <w:t>A foreign archive changes nothing</w:t>
      </w:r>
      <w:r w:rsidR="00D0487E" w:rsidRPr="003F3C97">
        <w:rPr>
          <w:b/>
          <w:i/>
          <w:color w:val="0000FF"/>
        </w:rPr>
        <w:t>.</w:t>
      </w:r>
      <w:r w:rsidR="00C973FF" w:rsidRPr="003F3C97">
        <w:rPr>
          <w:b/>
          <w:i/>
          <w:color w:val="0000FF"/>
        </w:rPr>
        <w:t>”</w:t>
      </w:r>
      <w:r w:rsidR="00D0487E">
        <w:t xml:space="preserve"> </w:t>
      </w:r>
      <w:r w:rsidR="00ED58A2" w:rsidRPr="001754A8">
        <w:t xml:space="preserve">Taking the </w:t>
      </w:r>
      <w:r w:rsidR="00C973FF">
        <w:t>“</w:t>
      </w:r>
      <w:r w:rsidR="00ED58A2" w:rsidRPr="001754A8">
        <w:t>A</w:t>
      </w:r>
      <w:r w:rsidR="00C973FF">
        <w:t>”</w:t>
      </w:r>
      <w:r w:rsidR="00ED58A2" w:rsidRPr="001754A8">
        <w:t xml:space="preserve"> out of </w:t>
      </w:r>
      <w:r w:rsidR="00C973FF">
        <w:t>“</w:t>
      </w:r>
      <w:r w:rsidR="00ED58A2" w:rsidRPr="001754A8">
        <w:t>PACS</w:t>
      </w:r>
      <w:r w:rsidR="00C973FF">
        <w:t>”</w:t>
      </w:r>
      <w:r w:rsidR="00ED58A2" w:rsidRPr="001754A8">
        <w:t xml:space="preserve"> is merely a shift in connectivity to the long-term storage solution</w:t>
      </w:r>
      <w:r w:rsidR="00D0487E">
        <w:t xml:space="preserve">. </w:t>
      </w:r>
      <w:r w:rsidR="00ED58A2" w:rsidRPr="001754A8">
        <w:t>There is no r</w:t>
      </w:r>
      <w:r w:rsidR="00390F9E">
        <w:t>eduction in PACS functionality</w:t>
      </w:r>
      <w:r w:rsidR="00D0487E">
        <w:t xml:space="preserve">. </w:t>
      </w:r>
      <w:r w:rsidR="00390F9E">
        <w:t>The PACS still has to support the “archive” application, even if the data is transferred to a foreign archive. T</w:t>
      </w:r>
      <w:r w:rsidR="00ED58A2" w:rsidRPr="001754A8">
        <w:t>herefore</w:t>
      </w:r>
      <w:r w:rsidR="00DF33A1">
        <w:t xml:space="preserve"> the vendor claims</w:t>
      </w:r>
      <w:r w:rsidR="00ED58A2" w:rsidRPr="001754A8">
        <w:t xml:space="preserve"> this is not an argument for a reduction in the price of the core </w:t>
      </w:r>
      <w:r w:rsidR="00390F9E">
        <w:t>R-</w:t>
      </w:r>
      <w:r w:rsidR="00ED58A2" w:rsidRPr="001754A8">
        <w:t>P</w:t>
      </w:r>
      <w:r w:rsidR="00ED58A2">
        <w:t>ACS</w:t>
      </w:r>
      <w:r w:rsidR="00390F9E">
        <w:t xml:space="preserve"> 2.0</w:t>
      </w:r>
      <w:r w:rsidR="00ED58A2">
        <w:t xml:space="preserve"> application</w:t>
      </w:r>
      <w:r w:rsidR="00390F9E">
        <w:t xml:space="preserve"> suite</w:t>
      </w:r>
      <w:r w:rsidR="00ED58A2">
        <w:t xml:space="preserve">. </w:t>
      </w:r>
      <w:r w:rsidR="00ED58A2" w:rsidRPr="001754A8">
        <w:t>Indeed this has been the case in the market</w:t>
      </w:r>
      <w:r w:rsidR="00B44F08">
        <w:t xml:space="preserve"> to date. A</w:t>
      </w:r>
      <w:r w:rsidR="00390F9E">
        <w:t>dding a replacement R-PACS 2.0 to an existing</w:t>
      </w:r>
      <w:r w:rsidR="00D63D3C">
        <w:t xml:space="preserve"> </w:t>
      </w:r>
      <w:r w:rsidR="00B44F08">
        <w:t>VNA</w:t>
      </w:r>
      <w:r w:rsidR="00390F9E">
        <w:t xml:space="preserve"> environment does not effectively red</w:t>
      </w:r>
      <w:r w:rsidR="004F3A58">
        <w:t>uce the quoted cost of the PACS (software license, professional services and maintenance).</w:t>
      </w:r>
    </w:p>
    <w:p w14:paraId="7712ADF1" w14:textId="77777777" w:rsidR="00B44F08" w:rsidRDefault="00B44F08"/>
    <w:p w14:paraId="22A7DBC8" w14:textId="77777777" w:rsidR="00B17CA7" w:rsidRDefault="00562E88" w:rsidP="00B44F08">
      <w:r w:rsidRPr="003F3C97">
        <w:rPr>
          <w:b/>
          <w:i/>
          <w:color w:val="0000FF"/>
        </w:rPr>
        <w:t>Myth 6</w:t>
      </w:r>
      <w:r w:rsidR="00D63D3C" w:rsidRPr="003F3C97">
        <w:rPr>
          <w:b/>
          <w:i/>
          <w:color w:val="0000FF"/>
        </w:rPr>
        <w:t>: “</w:t>
      </w:r>
      <w:r w:rsidR="00B44F08" w:rsidRPr="003F3C97">
        <w:rPr>
          <w:b/>
          <w:i/>
          <w:color w:val="0000FF"/>
        </w:rPr>
        <w:t>If you think you need a VNA, we have a VNA</w:t>
      </w:r>
      <w:r w:rsidR="00D0487E" w:rsidRPr="003F3C97">
        <w:rPr>
          <w:b/>
          <w:i/>
          <w:color w:val="0000FF"/>
        </w:rPr>
        <w:t>.</w:t>
      </w:r>
      <w:r w:rsidR="00D63D3C" w:rsidRPr="003F3C97">
        <w:rPr>
          <w:b/>
          <w:i/>
          <w:color w:val="0000FF"/>
        </w:rPr>
        <w:t>”</w:t>
      </w:r>
      <w:r w:rsidR="00D0487E">
        <w:t xml:space="preserve"> </w:t>
      </w:r>
      <w:r w:rsidR="00B44F08">
        <w:t xml:space="preserve">For years the </w:t>
      </w:r>
      <w:r w:rsidR="00B44F08" w:rsidRPr="001754A8">
        <w:t xml:space="preserve">PACS vendors fought </w:t>
      </w:r>
      <w:r w:rsidR="00B44F08">
        <w:t>the VNA concept</w:t>
      </w:r>
      <w:r w:rsidR="00D0487E">
        <w:t xml:space="preserve">. </w:t>
      </w:r>
      <w:r w:rsidR="00D63D3C">
        <w:t xml:space="preserve">Now, virtually overnight, </w:t>
      </w:r>
      <w:r w:rsidR="00B44F08">
        <w:t xml:space="preserve">many PACS vendors have a VNA. </w:t>
      </w:r>
      <w:r w:rsidR="00D63D3C">
        <w:t>There is</w:t>
      </w:r>
      <w:r w:rsidR="00B44F08">
        <w:t xml:space="preserve"> </w:t>
      </w:r>
      <w:r w:rsidR="00D63D3C">
        <w:t xml:space="preserve">obviously </w:t>
      </w:r>
      <w:r w:rsidR="00B44F08">
        <w:t xml:space="preserve">a semantics issue </w:t>
      </w:r>
      <w:r w:rsidR="00D63D3C">
        <w:t xml:space="preserve">at play </w:t>
      </w:r>
      <w:r w:rsidR="00B44F08">
        <w:t>here</w:t>
      </w:r>
      <w:r w:rsidR="00470A69">
        <w:t xml:space="preserve">. </w:t>
      </w:r>
      <w:r w:rsidR="000A3ED5">
        <w:t xml:space="preserve">A name change ordered by marketing </w:t>
      </w:r>
      <w:r w:rsidR="000A3ED5">
        <w:lastRenderedPageBreak/>
        <w:t xml:space="preserve">does not a VNA make. </w:t>
      </w:r>
      <w:r w:rsidR="00B17CA7">
        <w:t>The “a</w:t>
      </w:r>
      <w:r w:rsidR="00B44F08" w:rsidRPr="001754A8">
        <w:t>rch</w:t>
      </w:r>
      <w:r w:rsidR="00B17CA7">
        <w:t>ive” component of a</w:t>
      </w:r>
      <w:r w:rsidR="008C6640">
        <w:t>n</w:t>
      </w:r>
      <w:r w:rsidR="00B17CA7">
        <w:t xml:space="preserve"> R-PACS 2.0 extracted from the core</w:t>
      </w:r>
      <w:r w:rsidR="00B44F08" w:rsidRPr="001754A8">
        <w:t xml:space="preserve"> PACS</w:t>
      </w:r>
      <w:r w:rsidR="00B17CA7">
        <w:t>,</w:t>
      </w:r>
      <w:r w:rsidR="00B44F08" w:rsidRPr="001754A8">
        <w:t xml:space="preserve"> as opposed to a c</w:t>
      </w:r>
      <w:r w:rsidR="00B17CA7">
        <w:t>ompletely ground up development, is</w:t>
      </w:r>
      <w:r w:rsidR="00B44F08" w:rsidRPr="001754A8">
        <w:t xml:space="preserve"> merely</w:t>
      </w:r>
      <w:r w:rsidR="00B17CA7">
        <w:t xml:space="preserve"> an enterprise archive</w:t>
      </w:r>
      <w:r w:rsidR="000A3ED5">
        <w:t xml:space="preserve"> (</w:t>
      </w:r>
      <w:r w:rsidR="0097489F">
        <w:t>or</w:t>
      </w:r>
      <w:r w:rsidR="000A3ED5">
        <w:t xml:space="preserve"> “bit bucket</w:t>
      </w:r>
      <w:r>
        <w:t>”</w:t>
      </w:r>
      <w:r w:rsidR="000A3ED5">
        <w:t>) at best</w:t>
      </w:r>
      <w:r w:rsidR="00D0487E">
        <w:t xml:space="preserve">. </w:t>
      </w:r>
      <w:r w:rsidR="00B17CA7">
        <w:t>An extracted R-PACS 2.0 archive that is now shared between the vendor’s radiology and cardiology core PACS solutions</w:t>
      </w:r>
      <w:r w:rsidR="000A3ED5">
        <w:t xml:space="preserve"> and that does not truly </w:t>
      </w:r>
      <w:r w:rsidR="00B17CA7">
        <w:t xml:space="preserve">interoperate with any </w:t>
      </w:r>
      <w:r w:rsidR="008C6640">
        <w:t xml:space="preserve">other </w:t>
      </w:r>
      <w:r w:rsidR="00B17CA7">
        <w:t xml:space="preserve">vendor’s core PACS solutions, is </w:t>
      </w:r>
      <w:r w:rsidR="000A3ED5">
        <w:t xml:space="preserve">also </w:t>
      </w:r>
      <w:r w:rsidR="00B17CA7" w:rsidRPr="001754A8">
        <w:t>merely</w:t>
      </w:r>
      <w:r w:rsidR="00B17CA7">
        <w:t xml:space="preserve"> an enterprise archive. </w:t>
      </w:r>
    </w:p>
    <w:p w14:paraId="1CA74A6B" w14:textId="77777777" w:rsidR="00B5109E" w:rsidRDefault="00B5109E" w:rsidP="00B44F08"/>
    <w:p w14:paraId="58DEBEA4" w14:textId="77777777" w:rsidR="00B5109E" w:rsidRPr="001D4B02" w:rsidRDefault="00B5109E" w:rsidP="001D4B02">
      <w:pPr>
        <w:spacing w:after="120"/>
        <w:rPr>
          <w:b/>
          <w:color w:val="0000FF"/>
          <w:sz w:val="28"/>
          <w:szCs w:val="28"/>
        </w:rPr>
      </w:pPr>
      <w:r w:rsidRPr="001D4B02">
        <w:rPr>
          <w:b/>
          <w:color w:val="0000FF"/>
          <w:sz w:val="28"/>
          <w:szCs w:val="28"/>
        </w:rPr>
        <w:t xml:space="preserve">VNA is </w:t>
      </w:r>
      <w:r w:rsidR="00996691" w:rsidRPr="001D4B02">
        <w:rPr>
          <w:b/>
          <w:color w:val="0000FF"/>
          <w:sz w:val="28"/>
          <w:szCs w:val="28"/>
        </w:rPr>
        <w:t xml:space="preserve">not </w:t>
      </w:r>
      <w:r w:rsidRPr="001D4B02">
        <w:rPr>
          <w:b/>
          <w:color w:val="0000FF"/>
          <w:sz w:val="28"/>
          <w:szCs w:val="28"/>
        </w:rPr>
        <w:t xml:space="preserve">a </w:t>
      </w:r>
      <w:r w:rsidR="003F379B" w:rsidRPr="001D4B02">
        <w:rPr>
          <w:b/>
          <w:color w:val="0000FF"/>
          <w:sz w:val="28"/>
          <w:szCs w:val="28"/>
        </w:rPr>
        <w:t>“</w:t>
      </w:r>
      <w:r w:rsidRPr="001D4B02">
        <w:rPr>
          <w:b/>
          <w:color w:val="0000FF"/>
          <w:sz w:val="28"/>
          <w:szCs w:val="28"/>
        </w:rPr>
        <w:t>Bit Bucket</w:t>
      </w:r>
      <w:r w:rsidR="003F379B" w:rsidRPr="001D4B02">
        <w:rPr>
          <w:b/>
          <w:color w:val="0000FF"/>
          <w:sz w:val="28"/>
          <w:szCs w:val="28"/>
        </w:rPr>
        <w:t>”</w:t>
      </w:r>
    </w:p>
    <w:p w14:paraId="74447643" w14:textId="77777777" w:rsidR="0097489F" w:rsidRDefault="00B17CA7" w:rsidP="00B44F08">
      <w:r>
        <w:t xml:space="preserve">In the PACS </w:t>
      </w:r>
      <w:r w:rsidR="00EC4BE0">
        <w:t>mindset</w:t>
      </w:r>
      <w:r>
        <w:t>, the</w:t>
      </w:r>
      <w:r w:rsidR="00B44F08" w:rsidRPr="000F5DD4">
        <w:t xml:space="preserve"> VNA is </w:t>
      </w:r>
      <w:r>
        <w:t xml:space="preserve">simply </w:t>
      </w:r>
      <w:r w:rsidR="00B44F08" w:rsidRPr="000F5DD4">
        <w:t>a termination place for data</w:t>
      </w:r>
      <w:r w:rsidR="00D0487E">
        <w:t xml:space="preserve">. </w:t>
      </w:r>
      <w:r w:rsidR="0097489F" w:rsidRPr="000F5DD4">
        <w:t>A VNA</w:t>
      </w:r>
      <w:r w:rsidR="004848E8">
        <w:t>, however,</w:t>
      </w:r>
      <w:r w:rsidR="0097489F">
        <w:t xml:space="preserve"> is not </w:t>
      </w:r>
      <w:r w:rsidR="004848E8">
        <w:t xml:space="preserve">merely </w:t>
      </w:r>
      <w:r w:rsidR="0097489F">
        <w:t xml:space="preserve">a big </w:t>
      </w:r>
      <w:r w:rsidR="0097489F" w:rsidRPr="000F5DD4">
        <w:t>bucket of DICOM data stored in a proprietary format</w:t>
      </w:r>
      <w:r w:rsidR="0097489F">
        <w:t>. In reality, a</w:t>
      </w:r>
      <w:r w:rsidR="00B44F08" w:rsidRPr="000F5DD4">
        <w:t xml:space="preserve"> true VNA add</w:t>
      </w:r>
      <w:r w:rsidR="0097489F">
        <w:t>s</w:t>
      </w:r>
      <w:r w:rsidR="00B44F08" w:rsidRPr="000F5DD4">
        <w:t xml:space="preserve"> a layer of workflow and interoperability to the management</w:t>
      </w:r>
      <w:r>
        <w:t xml:space="preserve"> of all enterprise data</w:t>
      </w:r>
      <w:r w:rsidR="00D0487E">
        <w:t xml:space="preserve">. </w:t>
      </w:r>
      <w:r w:rsidR="00975C2E">
        <w:t xml:space="preserve">PACS vendors design their systems to work best with their </w:t>
      </w:r>
      <w:r w:rsidR="0097489F">
        <w:t xml:space="preserve">own </w:t>
      </w:r>
      <w:r w:rsidR="00975C2E">
        <w:t>solutions</w:t>
      </w:r>
      <w:r w:rsidR="0097489F">
        <w:t xml:space="preserve">. Ensuring their solutions work well with other vendors, </w:t>
      </w:r>
      <w:r w:rsidR="00975C2E">
        <w:t>especially other PACS competitors</w:t>
      </w:r>
      <w:r w:rsidR="0097489F">
        <w:t>, is not a priority</w:t>
      </w:r>
      <w:r w:rsidR="00D0487E">
        <w:t xml:space="preserve">. </w:t>
      </w:r>
    </w:p>
    <w:p w14:paraId="0179DCA2" w14:textId="77777777" w:rsidR="00B5109E" w:rsidRDefault="00B5109E" w:rsidP="00B44F08">
      <w:pPr>
        <w:rPr>
          <w:color w:val="FF0000"/>
        </w:rPr>
      </w:pPr>
    </w:p>
    <w:p w14:paraId="3B11E2BB" w14:textId="77777777" w:rsidR="00512FE8" w:rsidRPr="00FD317A" w:rsidRDefault="00DF53C7" w:rsidP="00B44F08">
      <w:r w:rsidRPr="00FD317A">
        <w:t>Most VNAs introduced by PACS vendors</w:t>
      </w:r>
      <w:r w:rsidR="0097489F" w:rsidRPr="00FD317A">
        <w:t xml:space="preserve"> are simply e</w:t>
      </w:r>
      <w:r w:rsidRPr="00FD317A">
        <w:t xml:space="preserve">nterprise </w:t>
      </w:r>
      <w:r w:rsidR="0097489F" w:rsidRPr="00FD317A">
        <w:t>a</w:t>
      </w:r>
      <w:r w:rsidRPr="00FD317A">
        <w:t>rchives stood up separate</w:t>
      </w:r>
      <w:r w:rsidR="00512FE8" w:rsidRPr="00FD317A">
        <w:t xml:space="preserve">ly from the </w:t>
      </w:r>
      <w:r w:rsidRPr="00FD317A">
        <w:t>core PACS</w:t>
      </w:r>
      <w:r w:rsidR="00512FE8" w:rsidRPr="00FD317A">
        <w:t xml:space="preserve">. They do not </w:t>
      </w:r>
      <w:r w:rsidRPr="00FD317A">
        <w:t>treat the image data acquired from other disparate PACS systems the same as the</w:t>
      </w:r>
      <w:r w:rsidR="00512FE8" w:rsidRPr="00FD317A">
        <w:t xml:space="preserve">ir own data. </w:t>
      </w:r>
      <w:r w:rsidRPr="00FD317A">
        <w:t xml:space="preserve">The </w:t>
      </w:r>
      <w:r w:rsidR="00512FE8" w:rsidRPr="00FD317A">
        <w:t xml:space="preserve">enterprise archive </w:t>
      </w:r>
      <w:r w:rsidRPr="00FD317A">
        <w:t>typically does not support the same level of access to this “foreign” data and the requisite format translations typically hinder the speed at which this class of data can be delivered to external systems</w:t>
      </w:r>
      <w:r w:rsidR="00D0487E" w:rsidRPr="00FD317A">
        <w:t xml:space="preserve">. </w:t>
      </w:r>
      <w:r w:rsidRPr="00FD317A">
        <w:t>As a consequence, the other systems are required to manage a large working cache of this class of studies to enable proper performance, basically negating the benefit of the VNA</w:t>
      </w:r>
      <w:r w:rsidR="00D0487E" w:rsidRPr="00FD317A">
        <w:t xml:space="preserve">. </w:t>
      </w:r>
    </w:p>
    <w:p w14:paraId="3833FC66" w14:textId="77777777" w:rsidR="00512FE8" w:rsidRDefault="00512FE8" w:rsidP="00B44F08">
      <w:pPr>
        <w:rPr>
          <w:color w:val="FF0000"/>
        </w:rPr>
      </w:pPr>
    </w:p>
    <w:p w14:paraId="3D66998A" w14:textId="77777777" w:rsidR="00C37DAA" w:rsidRPr="009D09DC" w:rsidRDefault="00C37DAA" w:rsidP="009D09DC">
      <w:pPr>
        <w:spacing w:after="120"/>
        <w:rPr>
          <w:b/>
          <w:color w:val="0000FF"/>
          <w:sz w:val="28"/>
          <w:szCs w:val="28"/>
        </w:rPr>
      </w:pPr>
      <w:r w:rsidRPr="009D09DC">
        <w:rPr>
          <w:b/>
          <w:color w:val="0000FF"/>
          <w:sz w:val="28"/>
          <w:szCs w:val="28"/>
        </w:rPr>
        <w:t xml:space="preserve">Beware </w:t>
      </w:r>
      <w:r w:rsidR="005C4174" w:rsidRPr="009D09DC">
        <w:rPr>
          <w:b/>
          <w:color w:val="0000FF"/>
          <w:sz w:val="28"/>
          <w:szCs w:val="28"/>
        </w:rPr>
        <w:t>the</w:t>
      </w:r>
      <w:r w:rsidRPr="009D09DC">
        <w:rPr>
          <w:b/>
          <w:color w:val="0000FF"/>
          <w:sz w:val="28"/>
          <w:szCs w:val="28"/>
        </w:rPr>
        <w:t xml:space="preserve"> Bolt-On</w:t>
      </w:r>
    </w:p>
    <w:p w14:paraId="241D1DB9" w14:textId="77777777" w:rsidR="00F101B3" w:rsidRDefault="00C37DAA" w:rsidP="00F101B3">
      <w:r>
        <w:t xml:space="preserve">The common PACS vendor strategy for addressing missing </w:t>
      </w:r>
      <w:r w:rsidR="00AB49B9" w:rsidRPr="00AF4413">
        <w:t>features</w:t>
      </w:r>
      <w:r>
        <w:t xml:space="preserve"> is to “bolt on” </w:t>
      </w:r>
      <w:r w:rsidR="00AB49B9" w:rsidRPr="00AF4413">
        <w:t xml:space="preserve">third-party applications </w:t>
      </w:r>
      <w:r>
        <w:t>to the</w:t>
      </w:r>
      <w:r w:rsidR="00C35049" w:rsidRPr="00AF4413">
        <w:t xml:space="preserve"> core PACS </w:t>
      </w:r>
      <w:r w:rsidR="00AB49B9" w:rsidRPr="00AF4413">
        <w:t>via API tool kits.</w:t>
      </w:r>
      <w:r>
        <w:t xml:space="preserve"> For example, there are </w:t>
      </w:r>
      <w:r w:rsidR="00F101B3">
        <w:t>numerous third-party diagnos</w:t>
      </w:r>
      <w:r w:rsidR="00966EA5">
        <w:t xml:space="preserve">tic applications on the market that </w:t>
      </w:r>
      <w:r w:rsidR="00F101B3">
        <w:t xml:space="preserve">would make excellent </w:t>
      </w:r>
      <w:r w:rsidR="00D50C96" w:rsidRPr="00AF4413">
        <w:t>complements</w:t>
      </w:r>
      <w:r w:rsidR="00D50C96">
        <w:t xml:space="preserve"> </w:t>
      </w:r>
      <w:r w:rsidR="00F101B3">
        <w:t xml:space="preserve">to </w:t>
      </w:r>
      <w:r w:rsidR="00BF002A">
        <w:t>current-generation</w:t>
      </w:r>
      <w:r w:rsidR="00F101B3">
        <w:t xml:space="preserve"> R-PACS </w:t>
      </w:r>
      <w:r>
        <w:t>unable to</w:t>
      </w:r>
      <w:r w:rsidR="00F101B3">
        <w:t xml:space="preserve"> meet the</w:t>
      </w:r>
      <w:r w:rsidR="00D50C96">
        <w:t>se</w:t>
      </w:r>
      <w:r w:rsidR="00F101B3">
        <w:t xml:space="preserve"> requirements</w:t>
      </w:r>
      <w:r w:rsidR="00D0487E">
        <w:t xml:space="preserve">. </w:t>
      </w:r>
      <w:r w:rsidR="00F101B3">
        <w:t>Unfortunately</w:t>
      </w:r>
      <w:r>
        <w:t xml:space="preserve">, </w:t>
      </w:r>
      <w:r w:rsidR="00F101B3">
        <w:t xml:space="preserve">the PACS vendor </w:t>
      </w:r>
      <w:r w:rsidR="007979BD">
        <w:t>will only</w:t>
      </w:r>
      <w:r w:rsidR="00F101B3">
        <w:t xml:space="preserve"> approve of the third-party applications </w:t>
      </w:r>
      <w:r w:rsidR="00966EA5">
        <w:t>if</w:t>
      </w:r>
      <w:r w:rsidR="007979BD">
        <w:t xml:space="preserve"> they are</w:t>
      </w:r>
      <w:r w:rsidR="00F101B3">
        <w:t xml:space="preserve"> connected through the core PACS</w:t>
      </w:r>
      <w:r w:rsidR="005C4174">
        <w:t xml:space="preserve">. The </w:t>
      </w:r>
      <w:r w:rsidR="00C35049">
        <w:t>process of accessing each application</w:t>
      </w:r>
      <w:r w:rsidR="005C4174">
        <w:t>, however,</w:t>
      </w:r>
      <w:r w:rsidR="00C35049">
        <w:t xml:space="preserve"> is arduous and lengthy</w:t>
      </w:r>
      <w:r w:rsidR="00D0487E">
        <w:t xml:space="preserve">. </w:t>
      </w:r>
      <w:r w:rsidR="00966EA5">
        <w:t>The</w:t>
      </w:r>
      <w:r w:rsidR="00F101B3">
        <w:t xml:space="preserve"> third-party app</w:t>
      </w:r>
      <w:r w:rsidR="007979BD">
        <w:t>lication</w:t>
      </w:r>
      <w:r w:rsidR="00F101B3">
        <w:t xml:space="preserve"> is launched </w:t>
      </w:r>
      <w:r w:rsidR="00C35049">
        <w:t>via</w:t>
      </w:r>
      <w:r w:rsidR="007979BD">
        <w:t xml:space="preserve"> </w:t>
      </w:r>
      <w:r w:rsidR="00F101B3">
        <w:t xml:space="preserve">workflow </w:t>
      </w:r>
      <w:r w:rsidR="00C35049">
        <w:t xml:space="preserve">that </w:t>
      </w:r>
      <w:r w:rsidR="00F101B3">
        <w:t xml:space="preserve">requires </w:t>
      </w:r>
      <w:r w:rsidR="007979BD">
        <w:t>study</w:t>
      </w:r>
      <w:r w:rsidR="00F101B3">
        <w:t xml:space="preserve"> selection </w:t>
      </w:r>
      <w:r w:rsidR="007979BD">
        <w:t xml:space="preserve">be made </w:t>
      </w:r>
      <w:r w:rsidR="00DF33A1">
        <w:t>through</w:t>
      </w:r>
      <w:r w:rsidR="00F101B3">
        <w:t xml:space="preserve"> </w:t>
      </w:r>
      <w:r w:rsidR="007979BD">
        <w:t xml:space="preserve">the </w:t>
      </w:r>
      <w:r w:rsidR="00DF33A1">
        <w:t>core PACS work</w:t>
      </w:r>
      <w:r w:rsidR="00F101B3">
        <w:t>list</w:t>
      </w:r>
      <w:r w:rsidR="00D0487E">
        <w:t xml:space="preserve">. </w:t>
      </w:r>
      <w:r w:rsidR="007979BD">
        <w:t>Software and connectivity issues aside, this strategy obviously keeps the core PACS at the center of department operations and the PACS vendor clearly in charge.</w:t>
      </w:r>
    </w:p>
    <w:p w14:paraId="0C0A0CD7" w14:textId="77777777" w:rsidR="007979BD" w:rsidRDefault="007979BD" w:rsidP="00F101B3"/>
    <w:p w14:paraId="789B4448" w14:textId="77777777" w:rsidR="00F101B3" w:rsidRDefault="00966EA5">
      <w:r w:rsidRPr="00FF7668">
        <w:t xml:space="preserve">Another </w:t>
      </w:r>
      <w:proofErr w:type="gramStart"/>
      <w:r w:rsidRPr="00FF7668">
        <w:t>bolt-on</w:t>
      </w:r>
      <w:proofErr w:type="gramEnd"/>
      <w:r w:rsidRPr="00FF7668">
        <w:t xml:space="preserve"> for many </w:t>
      </w:r>
      <w:r w:rsidR="00BF002A">
        <w:t>current-generation</w:t>
      </w:r>
      <w:r w:rsidRPr="00FF7668">
        <w:t xml:space="preserve"> R-PACS is the z</w:t>
      </w:r>
      <w:r w:rsidR="00F101B3" w:rsidRPr="00FF7668">
        <w:t>ero or near zero multi-platform viewer</w:t>
      </w:r>
      <w:r w:rsidR="00F20342">
        <w:t xml:space="preserve"> </w:t>
      </w:r>
      <w:r w:rsidR="00AB5A48">
        <w:t>with</w:t>
      </w:r>
      <w:r w:rsidR="00F20342">
        <w:t xml:space="preserve"> server-side (as opposed to client-side) rendering</w:t>
      </w:r>
      <w:r w:rsidR="00D0487E">
        <w:t xml:space="preserve">. </w:t>
      </w:r>
      <w:r w:rsidRPr="00FF7668">
        <w:t>Unfortunately</w:t>
      </w:r>
      <w:r w:rsidR="005C4174">
        <w:t>,</w:t>
      </w:r>
      <w:r w:rsidRPr="00FF7668">
        <w:t xml:space="preserve"> this upgrade was a matter of expediency to meet the demands of </w:t>
      </w:r>
      <w:r w:rsidR="00F101B3" w:rsidRPr="00FF7668">
        <w:t>referring physician</w:t>
      </w:r>
      <w:r w:rsidRPr="00FF7668">
        <w:t>s for a multi-platform and better-performing clinical viewer</w:t>
      </w:r>
      <w:r w:rsidR="00D0487E">
        <w:t xml:space="preserve">. </w:t>
      </w:r>
      <w:r w:rsidRPr="00FF7668">
        <w:t xml:space="preserve">It takes time and attention to detail to develop this class of display application in-house so many of the PACS vendors simply looked to OEM partners to provide this tool. </w:t>
      </w:r>
      <w:r w:rsidR="00AB5A48">
        <w:br/>
      </w:r>
      <w:r w:rsidR="00AB5A48">
        <w:br/>
      </w:r>
    </w:p>
    <w:p w14:paraId="7797767D" w14:textId="77777777" w:rsidR="004874D9" w:rsidRDefault="004874D9" w:rsidP="00F101B3"/>
    <w:p w14:paraId="08A98ED4" w14:textId="259708A8" w:rsidR="009D1A6B" w:rsidRDefault="00301ABE" w:rsidP="004874D9">
      <w:pPr>
        <w:jc w:val="center"/>
      </w:pPr>
      <w:r w:rsidRPr="00301ABE">
        <w:rPr>
          <w:noProof/>
          <w:lang w:eastAsia="en-US"/>
        </w:rPr>
        <w:lastRenderedPageBreak/>
        <w:drawing>
          <wp:inline distT="0" distB="0" distL="0" distR="0" wp14:anchorId="412395A6" wp14:editId="578BB476">
            <wp:extent cx="3627120" cy="4046220"/>
            <wp:effectExtent l="0" t="0" r="0" b="0"/>
            <wp:docPr id="3" name="Picture 3" descr="C:\Users\Thomas Pickard\Desktop\PSW\Content\White paper\2014-08-15 Mike Gray VNA white paper\final_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 Pickard\Desktop\PSW\Content\White paper\2014-08-15 Mike Gray VNA white paper\final_figur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120" cy="4046220"/>
                    </a:xfrm>
                    <a:prstGeom prst="rect">
                      <a:avLst/>
                    </a:prstGeom>
                    <a:noFill/>
                    <a:ln>
                      <a:noFill/>
                    </a:ln>
                  </pic:spPr>
                </pic:pic>
              </a:graphicData>
            </a:graphic>
          </wp:inline>
        </w:drawing>
      </w:r>
    </w:p>
    <w:p w14:paraId="6BD90067" w14:textId="77777777" w:rsidR="00AB49B9" w:rsidRPr="00AF4413" w:rsidRDefault="004874D9" w:rsidP="00F510BD">
      <w:pPr>
        <w:ind w:left="1710"/>
        <w:rPr>
          <w:i/>
          <w:sz w:val="22"/>
        </w:rPr>
      </w:pPr>
      <w:r w:rsidRPr="00AF4413">
        <w:rPr>
          <w:i/>
          <w:sz w:val="22"/>
        </w:rPr>
        <w:t>Figure 2.</w:t>
      </w:r>
    </w:p>
    <w:p w14:paraId="7EF161C1" w14:textId="77777777" w:rsidR="003B6ADA" w:rsidRDefault="003B6ADA" w:rsidP="0033587E">
      <w:pPr>
        <w:rPr>
          <w:rFonts w:eastAsia="Times New Roman"/>
        </w:rPr>
      </w:pPr>
    </w:p>
    <w:p w14:paraId="0D403083" w14:textId="77777777" w:rsidR="00924C40" w:rsidRDefault="00036742" w:rsidP="0033587E">
      <w:pPr>
        <w:rPr>
          <w:rFonts w:eastAsia="Times New Roman"/>
        </w:rPr>
      </w:pPr>
      <w:r w:rsidRPr="00036742">
        <w:rPr>
          <w:rFonts w:eastAsia="Times New Roman"/>
        </w:rPr>
        <w:t xml:space="preserve">Figure 2 </w:t>
      </w:r>
      <w:r w:rsidR="00FE73C3">
        <w:rPr>
          <w:rFonts w:eastAsia="Times New Roman"/>
        </w:rPr>
        <w:t xml:space="preserve">illustrates that </w:t>
      </w:r>
      <w:r>
        <w:rPr>
          <w:rFonts w:eastAsia="Times New Roman"/>
        </w:rPr>
        <w:t>many of the advanced application requirements</w:t>
      </w:r>
      <w:r w:rsidR="00FE73C3">
        <w:rPr>
          <w:rFonts w:eastAsia="Times New Roman"/>
        </w:rPr>
        <w:t>, including the new generation mobile clinical viewer,</w:t>
      </w:r>
      <w:r>
        <w:rPr>
          <w:rFonts w:eastAsia="Times New Roman"/>
        </w:rPr>
        <w:t xml:space="preserve"> are actually satisfied by interfacing third-party applications to the core R-PACS</w:t>
      </w:r>
      <w:r w:rsidR="00D0487E">
        <w:rPr>
          <w:rFonts w:eastAsia="Times New Roman"/>
        </w:rPr>
        <w:t xml:space="preserve">. </w:t>
      </w:r>
      <w:r w:rsidR="0088592C">
        <w:rPr>
          <w:rFonts w:eastAsia="Times New Roman"/>
        </w:rPr>
        <w:t>U</w:t>
      </w:r>
      <w:r>
        <w:rPr>
          <w:rFonts w:eastAsia="Times New Roman"/>
        </w:rPr>
        <w:t xml:space="preserve">sers must </w:t>
      </w:r>
      <w:r w:rsidR="0088592C">
        <w:rPr>
          <w:rFonts w:eastAsia="Times New Roman"/>
        </w:rPr>
        <w:t>navigate</w:t>
      </w:r>
      <w:r>
        <w:rPr>
          <w:rFonts w:eastAsia="Times New Roman"/>
        </w:rPr>
        <w:t xml:space="preserve"> the menu tree of the R-PACS to get to these advanced applications and the source of the images remains the core R-PACS, even if this configuration is deployed in a VNA environment</w:t>
      </w:r>
      <w:r w:rsidR="00D0487E">
        <w:rPr>
          <w:rFonts w:eastAsia="Times New Roman"/>
        </w:rPr>
        <w:t xml:space="preserve">. </w:t>
      </w:r>
      <w:r w:rsidR="0088592C">
        <w:rPr>
          <w:rFonts w:eastAsia="Times New Roman"/>
        </w:rPr>
        <w:t>T</w:t>
      </w:r>
      <w:r w:rsidR="00DA20F7">
        <w:rPr>
          <w:rFonts w:eastAsia="Times New Roman"/>
        </w:rPr>
        <w:t>hird party applications are “second</w:t>
      </w:r>
      <w:r w:rsidR="0088592C">
        <w:rPr>
          <w:rFonts w:eastAsia="Times New Roman"/>
        </w:rPr>
        <w:t>-class</w:t>
      </w:r>
      <w:r w:rsidR="00DA20F7">
        <w:rPr>
          <w:rFonts w:eastAsia="Times New Roman"/>
        </w:rPr>
        <w:t xml:space="preserve"> citizens” </w:t>
      </w:r>
      <w:r w:rsidR="0088592C">
        <w:rPr>
          <w:rFonts w:eastAsia="Times New Roman"/>
        </w:rPr>
        <w:t xml:space="preserve">to </w:t>
      </w:r>
      <w:r w:rsidR="00DA20F7">
        <w:rPr>
          <w:rFonts w:eastAsia="Times New Roman"/>
        </w:rPr>
        <w:t>the R-PACS, producing poorer performance and limited access</w:t>
      </w:r>
      <w:r w:rsidR="00D0487E">
        <w:rPr>
          <w:rFonts w:eastAsia="Times New Roman"/>
        </w:rPr>
        <w:t xml:space="preserve">. </w:t>
      </w:r>
      <w:r w:rsidR="0088592C">
        <w:rPr>
          <w:rFonts w:eastAsia="Times New Roman"/>
        </w:rPr>
        <w:t>A</w:t>
      </w:r>
      <w:r>
        <w:rPr>
          <w:rFonts w:eastAsia="Times New Roman"/>
        </w:rPr>
        <w:t xml:space="preserve"> major flaw in this system architecture is that the R-PACS </w:t>
      </w:r>
      <w:r w:rsidR="000A4584">
        <w:rPr>
          <w:rFonts w:eastAsia="Times New Roman"/>
        </w:rPr>
        <w:t>remains at t</w:t>
      </w:r>
      <w:r>
        <w:rPr>
          <w:rFonts w:eastAsia="Times New Roman"/>
        </w:rPr>
        <w:t xml:space="preserve">he center of department operations and therefore continues to exert its </w:t>
      </w:r>
      <w:r w:rsidR="0088592C">
        <w:rPr>
          <w:rFonts w:eastAsia="Times New Roman"/>
        </w:rPr>
        <w:t xml:space="preserve">idiosyncrasies </w:t>
      </w:r>
      <w:r>
        <w:rPr>
          <w:rFonts w:eastAsia="Times New Roman"/>
        </w:rPr>
        <w:t>over workflow.</w:t>
      </w:r>
    </w:p>
    <w:p w14:paraId="75511085" w14:textId="77777777" w:rsidR="005640D2" w:rsidRDefault="005640D2" w:rsidP="0033587E">
      <w:pPr>
        <w:rPr>
          <w:rFonts w:eastAsia="Times New Roman"/>
        </w:rPr>
      </w:pPr>
    </w:p>
    <w:p w14:paraId="41F3B42E" w14:textId="73B4EBEA" w:rsidR="005640D2" w:rsidRPr="00036742" w:rsidRDefault="005640D2" w:rsidP="0033587E">
      <w:pPr>
        <w:rPr>
          <w:rFonts w:eastAsia="Times New Roman"/>
        </w:rPr>
      </w:pPr>
      <w:r>
        <w:t>In Part 2 of this series, I will focus on the impact of vendor neutral archive and universal viewers (UniViewers) on the current paradigm and examine the opportunities of embracing these technological advancements.</w:t>
      </w:r>
    </w:p>
    <w:p w14:paraId="7291CDC1" w14:textId="77777777" w:rsidR="00924C40" w:rsidRDefault="00924C40" w:rsidP="0033587E">
      <w:pPr>
        <w:rPr>
          <w:rFonts w:eastAsia="Times New Roman"/>
        </w:rPr>
      </w:pPr>
    </w:p>
    <w:p w14:paraId="478A1ACE" w14:textId="77777777" w:rsidR="004E58C3" w:rsidRPr="004A64BA" w:rsidRDefault="004E58C3" w:rsidP="0033587E">
      <w:pPr>
        <w:rPr>
          <w:rFonts w:eastAsia="Times New Roman"/>
        </w:rPr>
      </w:pPr>
    </w:p>
    <w:p w14:paraId="6D7430A2" w14:textId="7F1A69F3" w:rsidR="004A66F7" w:rsidRPr="004A64BA" w:rsidRDefault="004A66F7" w:rsidP="0033587E">
      <w:pPr>
        <w:rPr>
          <w:rFonts w:eastAsia="Times New Roman"/>
          <w:i/>
        </w:rPr>
      </w:pPr>
      <w:r w:rsidRPr="004A64BA">
        <w:rPr>
          <w:rFonts w:eastAsia="Times New Roman"/>
          <w:i/>
        </w:rPr>
        <w:t xml:space="preserve">Michael Gray is </w:t>
      </w:r>
      <w:r>
        <w:rPr>
          <w:rFonts w:eastAsia="Times New Roman"/>
          <w:i/>
        </w:rPr>
        <w:t>p</w:t>
      </w:r>
      <w:r w:rsidRPr="004A64BA">
        <w:rPr>
          <w:rFonts w:eastAsia="Times New Roman"/>
          <w:i/>
        </w:rPr>
        <w:t xml:space="preserve">rincipal of Gray Consulting, a </w:t>
      </w:r>
      <w:r w:rsidR="00BD13D9">
        <w:rPr>
          <w:rFonts w:eastAsia="Times New Roman"/>
          <w:i/>
        </w:rPr>
        <w:t xml:space="preserve">consulting </w:t>
      </w:r>
      <w:r w:rsidRPr="004A64BA">
        <w:rPr>
          <w:rFonts w:eastAsia="Times New Roman"/>
          <w:i/>
        </w:rPr>
        <w:t xml:space="preserve">practice established in 1991 </w:t>
      </w:r>
      <w:r>
        <w:rPr>
          <w:rFonts w:eastAsia="Times New Roman"/>
          <w:i/>
        </w:rPr>
        <w:t>that has</w:t>
      </w:r>
      <w:r w:rsidRPr="004A64BA">
        <w:rPr>
          <w:rFonts w:eastAsia="Times New Roman"/>
          <w:i/>
        </w:rPr>
        <w:t xml:space="preserve"> provided services to </w:t>
      </w:r>
      <w:r>
        <w:rPr>
          <w:rFonts w:eastAsia="Times New Roman"/>
          <w:i/>
        </w:rPr>
        <w:t>more than</w:t>
      </w:r>
      <w:r w:rsidRPr="004A64BA">
        <w:rPr>
          <w:rFonts w:eastAsia="Times New Roman"/>
          <w:i/>
        </w:rPr>
        <w:t xml:space="preserve"> 100 </w:t>
      </w:r>
      <w:r>
        <w:rPr>
          <w:rFonts w:eastAsia="Times New Roman"/>
          <w:i/>
        </w:rPr>
        <w:t>h</w:t>
      </w:r>
      <w:r w:rsidRPr="004A64BA">
        <w:rPr>
          <w:rFonts w:eastAsia="Times New Roman"/>
          <w:i/>
        </w:rPr>
        <w:t xml:space="preserve">ealthcare </w:t>
      </w:r>
      <w:r>
        <w:rPr>
          <w:rFonts w:eastAsia="Times New Roman"/>
          <w:i/>
        </w:rPr>
        <w:t>o</w:t>
      </w:r>
      <w:r w:rsidRPr="004A64BA">
        <w:rPr>
          <w:rFonts w:eastAsia="Times New Roman"/>
          <w:i/>
        </w:rPr>
        <w:t xml:space="preserve">rganizations. </w:t>
      </w:r>
      <w:r w:rsidR="00F66AE1">
        <w:rPr>
          <w:rFonts w:eastAsia="Times New Roman"/>
          <w:i/>
        </w:rPr>
        <w:t>Mike’s</w:t>
      </w:r>
      <w:r w:rsidRPr="004A64BA">
        <w:rPr>
          <w:rFonts w:eastAsia="Times New Roman"/>
          <w:i/>
        </w:rPr>
        <w:t xml:space="preserve"> areas of expertise include </w:t>
      </w:r>
      <w:r>
        <w:rPr>
          <w:rFonts w:eastAsia="Times New Roman"/>
          <w:i/>
        </w:rPr>
        <w:t>r</w:t>
      </w:r>
      <w:r w:rsidRPr="004A64BA">
        <w:rPr>
          <w:rFonts w:eastAsia="Times New Roman"/>
          <w:i/>
        </w:rPr>
        <w:t xml:space="preserve">adiology and </w:t>
      </w:r>
      <w:r>
        <w:rPr>
          <w:rFonts w:eastAsia="Times New Roman"/>
          <w:i/>
        </w:rPr>
        <w:t>c</w:t>
      </w:r>
      <w:r w:rsidRPr="004A64BA">
        <w:rPr>
          <w:rFonts w:eastAsia="Times New Roman"/>
          <w:i/>
        </w:rPr>
        <w:t xml:space="preserve">ardiology PACS, </w:t>
      </w:r>
      <w:r>
        <w:rPr>
          <w:rFonts w:eastAsia="Times New Roman"/>
          <w:i/>
        </w:rPr>
        <w:t>v</w:t>
      </w:r>
      <w:r w:rsidRPr="004A64BA">
        <w:rPr>
          <w:rFonts w:eastAsia="Times New Roman"/>
          <w:i/>
        </w:rPr>
        <w:t xml:space="preserve">endor </w:t>
      </w:r>
      <w:r>
        <w:rPr>
          <w:rFonts w:eastAsia="Times New Roman"/>
          <w:i/>
        </w:rPr>
        <w:t>n</w:t>
      </w:r>
      <w:r w:rsidRPr="004A64BA">
        <w:rPr>
          <w:rFonts w:eastAsia="Times New Roman"/>
          <w:i/>
        </w:rPr>
        <w:t xml:space="preserve">eutral </w:t>
      </w:r>
      <w:r>
        <w:rPr>
          <w:rFonts w:eastAsia="Times New Roman"/>
          <w:i/>
        </w:rPr>
        <w:t>a</w:t>
      </w:r>
      <w:r w:rsidRPr="004A64BA">
        <w:rPr>
          <w:rFonts w:eastAsia="Times New Roman"/>
          <w:i/>
        </w:rPr>
        <w:t>rchive</w:t>
      </w:r>
      <w:r w:rsidR="00BD13D9">
        <w:rPr>
          <w:rFonts w:eastAsia="Times New Roman"/>
          <w:i/>
        </w:rPr>
        <w:t>s</w:t>
      </w:r>
      <w:r w:rsidRPr="004A64BA">
        <w:rPr>
          <w:rFonts w:eastAsia="Times New Roman"/>
          <w:i/>
        </w:rPr>
        <w:t xml:space="preserve"> and </w:t>
      </w:r>
      <w:r w:rsidR="00BD13D9">
        <w:rPr>
          <w:rFonts w:eastAsia="Times New Roman"/>
          <w:i/>
        </w:rPr>
        <w:t>c</w:t>
      </w:r>
      <w:r w:rsidRPr="004A64BA">
        <w:rPr>
          <w:rFonts w:eastAsia="Times New Roman"/>
          <w:i/>
        </w:rPr>
        <w:t xml:space="preserve">linical </w:t>
      </w:r>
      <w:r w:rsidR="00BD13D9">
        <w:rPr>
          <w:rFonts w:eastAsia="Times New Roman"/>
          <w:i/>
        </w:rPr>
        <w:t>v</w:t>
      </w:r>
      <w:r w:rsidRPr="004A64BA">
        <w:rPr>
          <w:rFonts w:eastAsia="Times New Roman"/>
          <w:i/>
        </w:rPr>
        <w:t xml:space="preserve">iewers that image-enable the EMR. </w:t>
      </w:r>
      <w:r w:rsidR="00F66AE1">
        <w:rPr>
          <w:rFonts w:eastAsia="Times New Roman"/>
          <w:i/>
        </w:rPr>
        <w:t>He</w:t>
      </w:r>
      <w:r w:rsidRPr="004A64BA">
        <w:rPr>
          <w:rFonts w:eastAsia="Times New Roman"/>
          <w:i/>
        </w:rPr>
        <w:t xml:space="preserve"> routinely publishes articles on his </w:t>
      </w:r>
      <w:r w:rsidR="00BD13D9">
        <w:rPr>
          <w:rFonts w:eastAsia="Times New Roman"/>
          <w:i/>
        </w:rPr>
        <w:t>w</w:t>
      </w:r>
      <w:r w:rsidRPr="004A64BA">
        <w:rPr>
          <w:rFonts w:eastAsia="Times New Roman"/>
          <w:i/>
        </w:rPr>
        <w:t>eblog</w:t>
      </w:r>
      <w:r w:rsidR="00BD13D9">
        <w:rPr>
          <w:rFonts w:eastAsia="Times New Roman"/>
          <w:i/>
        </w:rPr>
        <w:t xml:space="preserve"> at </w:t>
      </w:r>
      <w:r w:rsidRPr="004A64BA">
        <w:rPr>
          <w:rFonts w:eastAsia="Times New Roman"/>
          <w:i/>
        </w:rPr>
        <w:t xml:space="preserve">http://www.graycons.com. </w:t>
      </w:r>
      <w:r w:rsidR="00F66AE1">
        <w:rPr>
          <w:rFonts w:eastAsia="Times New Roman"/>
          <w:i/>
        </w:rPr>
        <w:t>Mike</w:t>
      </w:r>
      <w:r w:rsidRPr="004A64BA">
        <w:rPr>
          <w:rFonts w:eastAsia="Times New Roman"/>
          <w:i/>
        </w:rPr>
        <w:t xml:space="preserve"> has a BS in </w:t>
      </w:r>
      <w:r w:rsidR="00BD13D9">
        <w:rPr>
          <w:rFonts w:eastAsia="Times New Roman"/>
          <w:i/>
        </w:rPr>
        <w:t>b</w:t>
      </w:r>
      <w:r w:rsidRPr="004A64BA">
        <w:rPr>
          <w:rFonts w:eastAsia="Times New Roman"/>
          <w:i/>
        </w:rPr>
        <w:t xml:space="preserve">iology and </w:t>
      </w:r>
      <w:r w:rsidR="00BD13D9">
        <w:rPr>
          <w:rFonts w:eastAsia="Times New Roman"/>
          <w:i/>
        </w:rPr>
        <w:t>c</w:t>
      </w:r>
      <w:r w:rsidRPr="004A64BA">
        <w:rPr>
          <w:rFonts w:eastAsia="Times New Roman"/>
          <w:i/>
        </w:rPr>
        <w:t>hemistry from Washington University</w:t>
      </w:r>
      <w:r w:rsidR="00BD13D9">
        <w:rPr>
          <w:rFonts w:eastAsia="Times New Roman"/>
          <w:i/>
        </w:rPr>
        <w:t xml:space="preserve"> in</w:t>
      </w:r>
      <w:r w:rsidRPr="004A64BA">
        <w:rPr>
          <w:rFonts w:eastAsia="Times New Roman"/>
          <w:i/>
        </w:rPr>
        <w:t xml:space="preserve"> St. Louis</w:t>
      </w:r>
      <w:r w:rsidR="00BD13D9">
        <w:rPr>
          <w:rFonts w:eastAsia="Times New Roman"/>
          <w:i/>
        </w:rPr>
        <w:t xml:space="preserve">. He </w:t>
      </w:r>
      <w:r w:rsidRPr="004A64BA">
        <w:rPr>
          <w:rFonts w:eastAsia="Times New Roman"/>
          <w:i/>
        </w:rPr>
        <w:t>has been awarded three U</w:t>
      </w:r>
      <w:r w:rsidR="00BD13D9">
        <w:rPr>
          <w:rFonts w:eastAsia="Times New Roman"/>
          <w:i/>
        </w:rPr>
        <w:t>.</w:t>
      </w:r>
      <w:r w:rsidRPr="004A64BA">
        <w:rPr>
          <w:rFonts w:eastAsia="Times New Roman"/>
          <w:i/>
        </w:rPr>
        <w:t>S</w:t>
      </w:r>
      <w:r w:rsidR="00BD13D9">
        <w:rPr>
          <w:rFonts w:eastAsia="Times New Roman"/>
          <w:i/>
        </w:rPr>
        <w:t>.</w:t>
      </w:r>
      <w:r w:rsidRPr="004A64BA">
        <w:rPr>
          <w:rFonts w:eastAsia="Times New Roman"/>
          <w:i/>
        </w:rPr>
        <w:t xml:space="preserve"> patents and has an extensive </w:t>
      </w:r>
      <w:r w:rsidRPr="004A64BA">
        <w:rPr>
          <w:rFonts w:eastAsia="Times New Roman"/>
          <w:i/>
        </w:rPr>
        <w:lastRenderedPageBreak/>
        <w:t xml:space="preserve">bibliography in medical image display and electronic information management systems.  </w:t>
      </w:r>
      <w:r w:rsidR="00F66AE1">
        <w:rPr>
          <w:rFonts w:eastAsia="Times New Roman"/>
          <w:i/>
        </w:rPr>
        <w:t>Mike</w:t>
      </w:r>
      <w:r w:rsidRPr="004A64BA">
        <w:rPr>
          <w:rFonts w:eastAsia="Times New Roman"/>
          <w:i/>
        </w:rPr>
        <w:t xml:space="preserve"> and his family reside in Novato, California.</w:t>
      </w:r>
    </w:p>
    <w:p w14:paraId="1D7AB9C1" w14:textId="77777777" w:rsidR="004A66F7" w:rsidRPr="004A64BA" w:rsidRDefault="004A66F7" w:rsidP="0033587E">
      <w:pPr>
        <w:rPr>
          <w:rFonts w:eastAsia="Times New Roman"/>
        </w:rPr>
      </w:pPr>
    </w:p>
    <w:p w14:paraId="5E8F5FD8" w14:textId="7ADAA068" w:rsidR="00527CAE" w:rsidRDefault="004E58C3" w:rsidP="0033587E">
      <w:pPr>
        <w:rPr>
          <w:rFonts w:eastAsia="Times New Roman"/>
          <w:b/>
          <w:color w:val="0000FF"/>
          <w:sz w:val="28"/>
          <w:szCs w:val="28"/>
        </w:rPr>
      </w:pPr>
      <w:r>
        <w:rPr>
          <w:rFonts w:eastAsia="Times New Roman"/>
          <w:b/>
          <w:color w:val="0000FF"/>
          <w:sz w:val="28"/>
          <w:szCs w:val="28"/>
        </w:rPr>
        <w:t>End of</w:t>
      </w:r>
      <w:r w:rsidR="00527CAE">
        <w:rPr>
          <w:rFonts w:eastAsia="Times New Roman"/>
          <w:b/>
          <w:color w:val="0000FF"/>
          <w:sz w:val="28"/>
          <w:szCs w:val="28"/>
        </w:rPr>
        <w:t xml:space="preserve"> </w:t>
      </w:r>
      <w:r>
        <w:rPr>
          <w:rFonts w:eastAsia="Times New Roman"/>
          <w:b/>
          <w:color w:val="0000FF"/>
          <w:sz w:val="28"/>
          <w:szCs w:val="28"/>
        </w:rPr>
        <w:t>Part</w:t>
      </w:r>
      <w:r w:rsidR="00527CAE">
        <w:rPr>
          <w:rFonts w:eastAsia="Times New Roman"/>
          <w:b/>
          <w:color w:val="0000FF"/>
          <w:sz w:val="28"/>
          <w:szCs w:val="28"/>
        </w:rPr>
        <w:t xml:space="preserve"> 1</w:t>
      </w:r>
    </w:p>
    <w:p w14:paraId="71F29BE1" w14:textId="01E3795A" w:rsidR="00EB7D0D" w:rsidRPr="004E58C3" w:rsidRDefault="00EB7D0D" w:rsidP="00533E9E">
      <w:pPr>
        <w:rPr>
          <w:rFonts w:eastAsia="Times New Roman"/>
          <w:b/>
          <w:color w:val="0000FF"/>
          <w:sz w:val="28"/>
          <w:szCs w:val="28"/>
        </w:rPr>
      </w:pPr>
    </w:p>
    <w:sectPr w:rsidR="00EB7D0D" w:rsidRPr="004E58C3" w:rsidSect="00DD7456">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3DE31" w14:textId="77777777" w:rsidR="000F4AE1" w:rsidRDefault="000F4AE1" w:rsidP="00EE26BF">
      <w:r>
        <w:separator/>
      </w:r>
    </w:p>
  </w:endnote>
  <w:endnote w:type="continuationSeparator" w:id="0">
    <w:p w14:paraId="556DB13B" w14:textId="77777777" w:rsidR="000F4AE1" w:rsidRDefault="000F4AE1" w:rsidP="00EE2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666726"/>
      <w:docPartObj>
        <w:docPartGallery w:val="Page Numbers (Bottom of Page)"/>
        <w:docPartUnique/>
      </w:docPartObj>
    </w:sdtPr>
    <w:sdtEndPr>
      <w:rPr>
        <w:noProof/>
      </w:rPr>
    </w:sdtEndPr>
    <w:sdtContent>
      <w:p w14:paraId="72081E04" w14:textId="77777777" w:rsidR="000F4AE1" w:rsidRDefault="000F4AE1">
        <w:pPr>
          <w:pStyle w:val="Footer"/>
          <w:jc w:val="center"/>
        </w:pPr>
        <w:r>
          <w:fldChar w:fldCharType="begin"/>
        </w:r>
        <w:r>
          <w:instrText xml:space="preserve"> PAGE   \* MERGEFORMAT </w:instrText>
        </w:r>
        <w:r>
          <w:fldChar w:fldCharType="separate"/>
        </w:r>
        <w:r w:rsidR="00F27B4F">
          <w:rPr>
            <w:noProof/>
          </w:rPr>
          <w:t>3</w:t>
        </w:r>
        <w:r>
          <w:rPr>
            <w:noProof/>
          </w:rPr>
          <w:fldChar w:fldCharType="end"/>
        </w:r>
      </w:p>
    </w:sdtContent>
  </w:sdt>
  <w:p w14:paraId="3C74735E" w14:textId="77777777" w:rsidR="000F4AE1" w:rsidRDefault="000F4A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DEF93" w14:textId="77777777" w:rsidR="000F4AE1" w:rsidRDefault="000F4AE1" w:rsidP="00EE26BF">
      <w:r>
        <w:separator/>
      </w:r>
    </w:p>
  </w:footnote>
  <w:footnote w:type="continuationSeparator" w:id="0">
    <w:p w14:paraId="259937A9" w14:textId="77777777" w:rsidR="000F4AE1" w:rsidRDefault="000F4AE1" w:rsidP="00EE26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333"/>
    <w:multiLevelType w:val="hybridMultilevel"/>
    <w:tmpl w:val="8952B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C05D72"/>
    <w:multiLevelType w:val="hybridMultilevel"/>
    <w:tmpl w:val="5D82CB0C"/>
    <w:lvl w:ilvl="0" w:tplc="1F8CB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E69A5"/>
    <w:multiLevelType w:val="hybridMultilevel"/>
    <w:tmpl w:val="992217E2"/>
    <w:lvl w:ilvl="0" w:tplc="1F8CB0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40A93"/>
    <w:multiLevelType w:val="hybridMultilevel"/>
    <w:tmpl w:val="D5A47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A7A9B"/>
    <w:multiLevelType w:val="hybridMultilevel"/>
    <w:tmpl w:val="DFB6F8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4E4AE1"/>
    <w:multiLevelType w:val="hybridMultilevel"/>
    <w:tmpl w:val="B5E00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71F85"/>
    <w:multiLevelType w:val="hybridMultilevel"/>
    <w:tmpl w:val="C1BE16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0C638D"/>
    <w:multiLevelType w:val="hybridMultilevel"/>
    <w:tmpl w:val="D20E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3F728C"/>
    <w:multiLevelType w:val="hybridMultilevel"/>
    <w:tmpl w:val="C0E255D8"/>
    <w:lvl w:ilvl="0" w:tplc="9F84160A">
      <w:start w:val="4"/>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4A50D9D"/>
    <w:multiLevelType w:val="hybridMultilevel"/>
    <w:tmpl w:val="DC8C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B08C1"/>
    <w:multiLevelType w:val="hybridMultilevel"/>
    <w:tmpl w:val="1160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C2530"/>
    <w:multiLevelType w:val="hybridMultilevel"/>
    <w:tmpl w:val="BC7E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6B68F1"/>
    <w:multiLevelType w:val="hybridMultilevel"/>
    <w:tmpl w:val="7B9A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F77442"/>
    <w:multiLevelType w:val="hybridMultilevel"/>
    <w:tmpl w:val="BC12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47624A"/>
    <w:multiLevelType w:val="hybridMultilevel"/>
    <w:tmpl w:val="1AF0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D5DB4"/>
    <w:multiLevelType w:val="hybridMultilevel"/>
    <w:tmpl w:val="0E24C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2B3457"/>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EE4EF5"/>
    <w:multiLevelType w:val="hybridMultilevel"/>
    <w:tmpl w:val="CB946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C0507A"/>
    <w:multiLevelType w:val="hybridMultilevel"/>
    <w:tmpl w:val="599C07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4AC4A8A"/>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D5354B"/>
    <w:multiLevelType w:val="hybridMultilevel"/>
    <w:tmpl w:val="84201E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BA00618"/>
    <w:multiLevelType w:val="hybridMultilevel"/>
    <w:tmpl w:val="DE0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6406B3"/>
    <w:multiLevelType w:val="hybridMultilevel"/>
    <w:tmpl w:val="522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948B5"/>
    <w:multiLevelType w:val="hybridMultilevel"/>
    <w:tmpl w:val="FD924D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8DC4B71"/>
    <w:multiLevelType w:val="hybridMultilevel"/>
    <w:tmpl w:val="FB6ABE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D1A7FF2"/>
    <w:multiLevelType w:val="hybridMultilevel"/>
    <w:tmpl w:val="613E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155ACC"/>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5E05E0"/>
    <w:multiLevelType w:val="hybridMultilevel"/>
    <w:tmpl w:val="1EF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7042A8"/>
    <w:multiLevelType w:val="hybridMultilevel"/>
    <w:tmpl w:val="DA98BC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AD37F8B"/>
    <w:multiLevelType w:val="hybridMultilevel"/>
    <w:tmpl w:val="BDCEFC9E"/>
    <w:lvl w:ilvl="0" w:tplc="1F8CB0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2357C4"/>
    <w:multiLevelType w:val="hybridMultilevel"/>
    <w:tmpl w:val="A92E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8E7BEE"/>
    <w:multiLevelType w:val="hybridMultilevel"/>
    <w:tmpl w:val="80C4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917484"/>
    <w:multiLevelType w:val="hybridMultilevel"/>
    <w:tmpl w:val="82AA56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AC2750"/>
    <w:multiLevelType w:val="hybridMultilevel"/>
    <w:tmpl w:val="B2085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CA56EA"/>
    <w:multiLevelType w:val="hybridMultilevel"/>
    <w:tmpl w:val="3392D8B0"/>
    <w:lvl w:ilvl="0" w:tplc="1F8CB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6"/>
  </w:num>
  <w:num w:numId="4">
    <w:abstractNumId w:val="5"/>
  </w:num>
  <w:num w:numId="5">
    <w:abstractNumId w:val="22"/>
  </w:num>
  <w:num w:numId="6">
    <w:abstractNumId w:val="33"/>
  </w:num>
  <w:num w:numId="7">
    <w:abstractNumId w:val="13"/>
  </w:num>
  <w:num w:numId="8">
    <w:abstractNumId w:val="12"/>
  </w:num>
  <w:num w:numId="9">
    <w:abstractNumId w:val="30"/>
  </w:num>
  <w:num w:numId="10">
    <w:abstractNumId w:val="3"/>
  </w:num>
  <w:num w:numId="11">
    <w:abstractNumId w:val="4"/>
  </w:num>
  <w:num w:numId="12">
    <w:abstractNumId w:val="0"/>
  </w:num>
  <w:num w:numId="13">
    <w:abstractNumId w:val="19"/>
  </w:num>
  <w:num w:numId="14">
    <w:abstractNumId w:val="7"/>
  </w:num>
  <w:num w:numId="15">
    <w:abstractNumId w:val="26"/>
  </w:num>
  <w:num w:numId="16">
    <w:abstractNumId w:val="20"/>
  </w:num>
  <w:num w:numId="17">
    <w:abstractNumId w:val="14"/>
  </w:num>
  <w:num w:numId="18">
    <w:abstractNumId w:val="16"/>
  </w:num>
  <w:num w:numId="19">
    <w:abstractNumId w:val="23"/>
  </w:num>
  <w:num w:numId="20">
    <w:abstractNumId w:val="10"/>
  </w:num>
  <w:num w:numId="21">
    <w:abstractNumId w:val="21"/>
  </w:num>
  <w:num w:numId="22">
    <w:abstractNumId w:val="32"/>
  </w:num>
  <w:num w:numId="23">
    <w:abstractNumId w:val="28"/>
  </w:num>
  <w:num w:numId="24">
    <w:abstractNumId w:val="31"/>
  </w:num>
  <w:num w:numId="25">
    <w:abstractNumId w:val="18"/>
  </w:num>
  <w:num w:numId="26">
    <w:abstractNumId w:val="24"/>
  </w:num>
  <w:num w:numId="27">
    <w:abstractNumId w:val="27"/>
  </w:num>
  <w:num w:numId="28">
    <w:abstractNumId w:val="8"/>
  </w:num>
  <w:num w:numId="29">
    <w:abstractNumId w:val="11"/>
  </w:num>
  <w:num w:numId="30">
    <w:abstractNumId w:val="25"/>
  </w:num>
  <w:num w:numId="31">
    <w:abstractNumId w:val="9"/>
  </w:num>
  <w:num w:numId="32">
    <w:abstractNumId w:val="2"/>
  </w:num>
  <w:num w:numId="33">
    <w:abstractNumId w:val="29"/>
  </w:num>
  <w:num w:numId="34">
    <w:abstractNumId w:val="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7E"/>
    <w:rsid w:val="000045CB"/>
    <w:rsid w:val="00030728"/>
    <w:rsid w:val="00032733"/>
    <w:rsid w:val="00036742"/>
    <w:rsid w:val="000417BA"/>
    <w:rsid w:val="00061BD9"/>
    <w:rsid w:val="00062118"/>
    <w:rsid w:val="000629E6"/>
    <w:rsid w:val="0006597C"/>
    <w:rsid w:val="00072634"/>
    <w:rsid w:val="00073109"/>
    <w:rsid w:val="0009344A"/>
    <w:rsid w:val="000A0642"/>
    <w:rsid w:val="000A2700"/>
    <w:rsid w:val="000A3EAC"/>
    <w:rsid w:val="000A3ED5"/>
    <w:rsid w:val="000A4584"/>
    <w:rsid w:val="000A4FC9"/>
    <w:rsid w:val="000C231B"/>
    <w:rsid w:val="000C3DB7"/>
    <w:rsid w:val="000C4BB3"/>
    <w:rsid w:val="000D0343"/>
    <w:rsid w:val="000D1DF0"/>
    <w:rsid w:val="000D2097"/>
    <w:rsid w:val="000D21AB"/>
    <w:rsid w:val="000D3A7D"/>
    <w:rsid w:val="000F1BD9"/>
    <w:rsid w:val="000F30F8"/>
    <w:rsid w:val="000F4AE1"/>
    <w:rsid w:val="00105342"/>
    <w:rsid w:val="00107092"/>
    <w:rsid w:val="001070CE"/>
    <w:rsid w:val="00107AD5"/>
    <w:rsid w:val="0011614A"/>
    <w:rsid w:val="00120CD1"/>
    <w:rsid w:val="001313B6"/>
    <w:rsid w:val="0013147D"/>
    <w:rsid w:val="001333E3"/>
    <w:rsid w:val="00135DF6"/>
    <w:rsid w:val="00140357"/>
    <w:rsid w:val="001506D5"/>
    <w:rsid w:val="00156510"/>
    <w:rsid w:val="001604EB"/>
    <w:rsid w:val="001629D9"/>
    <w:rsid w:val="00171DD8"/>
    <w:rsid w:val="00175F42"/>
    <w:rsid w:val="0017737D"/>
    <w:rsid w:val="001A55D4"/>
    <w:rsid w:val="001C1BED"/>
    <w:rsid w:val="001C2F67"/>
    <w:rsid w:val="001C3F49"/>
    <w:rsid w:val="001C638C"/>
    <w:rsid w:val="001D099D"/>
    <w:rsid w:val="001D4B02"/>
    <w:rsid w:val="0020028F"/>
    <w:rsid w:val="002075D8"/>
    <w:rsid w:val="00215906"/>
    <w:rsid w:val="00223170"/>
    <w:rsid w:val="002337FE"/>
    <w:rsid w:val="0023456F"/>
    <w:rsid w:val="00236E92"/>
    <w:rsid w:val="00241455"/>
    <w:rsid w:val="0024690D"/>
    <w:rsid w:val="0025285B"/>
    <w:rsid w:val="00265D7F"/>
    <w:rsid w:val="0026760D"/>
    <w:rsid w:val="0027479A"/>
    <w:rsid w:val="002747DE"/>
    <w:rsid w:val="00282F3A"/>
    <w:rsid w:val="00285115"/>
    <w:rsid w:val="002854C9"/>
    <w:rsid w:val="00290BC6"/>
    <w:rsid w:val="002959C8"/>
    <w:rsid w:val="002A3A4A"/>
    <w:rsid w:val="002B2A5F"/>
    <w:rsid w:val="002B2B4D"/>
    <w:rsid w:val="002B2BA8"/>
    <w:rsid w:val="002B5CB4"/>
    <w:rsid w:val="002B6903"/>
    <w:rsid w:val="00300310"/>
    <w:rsid w:val="00301ABE"/>
    <w:rsid w:val="00303E11"/>
    <w:rsid w:val="003073D4"/>
    <w:rsid w:val="00311414"/>
    <w:rsid w:val="0031275A"/>
    <w:rsid w:val="00321BC2"/>
    <w:rsid w:val="0033423D"/>
    <w:rsid w:val="0033587E"/>
    <w:rsid w:val="003703DB"/>
    <w:rsid w:val="00376302"/>
    <w:rsid w:val="00377F51"/>
    <w:rsid w:val="00382079"/>
    <w:rsid w:val="00390F9E"/>
    <w:rsid w:val="00396477"/>
    <w:rsid w:val="003A35C5"/>
    <w:rsid w:val="003B54DC"/>
    <w:rsid w:val="003B6ADA"/>
    <w:rsid w:val="003C4ACB"/>
    <w:rsid w:val="003E699F"/>
    <w:rsid w:val="003F379B"/>
    <w:rsid w:val="003F3C97"/>
    <w:rsid w:val="00400139"/>
    <w:rsid w:val="00404D60"/>
    <w:rsid w:val="00405025"/>
    <w:rsid w:val="00412CEF"/>
    <w:rsid w:val="0041484E"/>
    <w:rsid w:val="00417A0F"/>
    <w:rsid w:val="00422763"/>
    <w:rsid w:val="00426972"/>
    <w:rsid w:val="00430A5C"/>
    <w:rsid w:val="0043135C"/>
    <w:rsid w:val="00431A17"/>
    <w:rsid w:val="00446848"/>
    <w:rsid w:val="00450232"/>
    <w:rsid w:val="0046628D"/>
    <w:rsid w:val="00470A69"/>
    <w:rsid w:val="004848E8"/>
    <w:rsid w:val="004874D9"/>
    <w:rsid w:val="004A0487"/>
    <w:rsid w:val="004A64BA"/>
    <w:rsid w:val="004A66F7"/>
    <w:rsid w:val="004B1767"/>
    <w:rsid w:val="004B1DAC"/>
    <w:rsid w:val="004B713D"/>
    <w:rsid w:val="004B7D91"/>
    <w:rsid w:val="004C1E9F"/>
    <w:rsid w:val="004C2483"/>
    <w:rsid w:val="004D13FB"/>
    <w:rsid w:val="004D558F"/>
    <w:rsid w:val="004E4153"/>
    <w:rsid w:val="004E58C3"/>
    <w:rsid w:val="004F3A58"/>
    <w:rsid w:val="00503AE2"/>
    <w:rsid w:val="00510647"/>
    <w:rsid w:val="00512FE8"/>
    <w:rsid w:val="00520A79"/>
    <w:rsid w:val="00527CAE"/>
    <w:rsid w:val="00531FD4"/>
    <w:rsid w:val="0053265F"/>
    <w:rsid w:val="00533E9E"/>
    <w:rsid w:val="00556803"/>
    <w:rsid w:val="00557A2E"/>
    <w:rsid w:val="00561261"/>
    <w:rsid w:val="0056237E"/>
    <w:rsid w:val="00562E88"/>
    <w:rsid w:val="00563989"/>
    <w:rsid w:val="005640D2"/>
    <w:rsid w:val="00581991"/>
    <w:rsid w:val="005827EF"/>
    <w:rsid w:val="005933CF"/>
    <w:rsid w:val="005A4237"/>
    <w:rsid w:val="005B7D40"/>
    <w:rsid w:val="005C4174"/>
    <w:rsid w:val="005E110B"/>
    <w:rsid w:val="005E1B12"/>
    <w:rsid w:val="005E4034"/>
    <w:rsid w:val="005F23FB"/>
    <w:rsid w:val="005F5972"/>
    <w:rsid w:val="005F5C74"/>
    <w:rsid w:val="006176FD"/>
    <w:rsid w:val="00625B0F"/>
    <w:rsid w:val="006267C0"/>
    <w:rsid w:val="00630D98"/>
    <w:rsid w:val="006317CF"/>
    <w:rsid w:val="006319B3"/>
    <w:rsid w:val="00637C9C"/>
    <w:rsid w:val="00653FB2"/>
    <w:rsid w:val="00662CEC"/>
    <w:rsid w:val="0066641D"/>
    <w:rsid w:val="00674075"/>
    <w:rsid w:val="00681A99"/>
    <w:rsid w:val="00690427"/>
    <w:rsid w:val="00695690"/>
    <w:rsid w:val="006A3D0E"/>
    <w:rsid w:val="006B5169"/>
    <w:rsid w:val="006B6FEC"/>
    <w:rsid w:val="006D4149"/>
    <w:rsid w:val="006D75ED"/>
    <w:rsid w:val="006D7F73"/>
    <w:rsid w:val="006E4155"/>
    <w:rsid w:val="006E5606"/>
    <w:rsid w:val="006F0C16"/>
    <w:rsid w:val="006F151E"/>
    <w:rsid w:val="006F4D2F"/>
    <w:rsid w:val="007017E8"/>
    <w:rsid w:val="00701B2E"/>
    <w:rsid w:val="00707E2E"/>
    <w:rsid w:val="00711E09"/>
    <w:rsid w:val="00737C8A"/>
    <w:rsid w:val="007408F9"/>
    <w:rsid w:val="0075002E"/>
    <w:rsid w:val="007518CC"/>
    <w:rsid w:val="007522E8"/>
    <w:rsid w:val="00771470"/>
    <w:rsid w:val="007777F7"/>
    <w:rsid w:val="00794232"/>
    <w:rsid w:val="00794AD4"/>
    <w:rsid w:val="007979BD"/>
    <w:rsid w:val="007A4F34"/>
    <w:rsid w:val="007A6009"/>
    <w:rsid w:val="007A70DB"/>
    <w:rsid w:val="007B476C"/>
    <w:rsid w:val="007B7C4A"/>
    <w:rsid w:val="007C1B49"/>
    <w:rsid w:val="007C441F"/>
    <w:rsid w:val="007C5697"/>
    <w:rsid w:val="007D0FBC"/>
    <w:rsid w:val="007D4238"/>
    <w:rsid w:val="007D77D1"/>
    <w:rsid w:val="007E0994"/>
    <w:rsid w:val="007E3F23"/>
    <w:rsid w:val="007F597D"/>
    <w:rsid w:val="008212FA"/>
    <w:rsid w:val="00824308"/>
    <w:rsid w:val="0083450F"/>
    <w:rsid w:val="0084354D"/>
    <w:rsid w:val="008557B5"/>
    <w:rsid w:val="00874A5D"/>
    <w:rsid w:val="00883BD3"/>
    <w:rsid w:val="0088592C"/>
    <w:rsid w:val="00886407"/>
    <w:rsid w:val="00887714"/>
    <w:rsid w:val="00894BDF"/>
    <w:rsid w:val="008972B0"/>
    <w:rsid w:val="008A13ED"/>
    <w:rsid w:val="008A1AC6"/>
    <w:rsid w:val="008A7350"/>
    <w:rsid w:val="008B10C4"/>
    <w:rsid w:val="008B7F70"/>
    <w:rsid w:val="008C2381"/>
    <w:rsid w:val="008C432F"/>
    <w:rsid w:val="008C6640"/>
    <w:rsid w:val="008D48BA"/>
    <w:rsid w:val="008D768E"/>
    <w:rsid w:val="008E450B"/>
    <w:rsid w:val="008E58DE"/>
    <w:rsid w:val="008F422C"/>
    <w:rsid w:val="008F51F0"/>
    <w:rsid w:val="00905816"/>
    <w:rsid w:val="00920123"/>
    <w:rsid w:val="00924C40"/>
    <w:rsid w:val="00930229"/>
    <w:rsid w:val="00936B8B"/>
    <w:rsid w:val="009379AC"/>
    <w:rsid w:val="00941326"/>
    <w:rsid w:val="00941698"/>
    <w:rsid w:val="0094305F"/>
    <w:rsid w:val="00960862"/>
    <w:rsid w:val="00966EA5"/>
    <w:rsid w:val="0097489F"/>
    <w:rsid w:val="00975C2E"/>
    <w:rsid w:val="00977F7D"/>
    <w:rsid w:val="0098307A"/>
    <w:rsid w:val="00983AC0"/>
    <w:rsid w:val="00986E15"/>
    <w:rsid w:val="0099048B"/>
    <w:rsid w:val="009914BC"/>
    <w:rsid w:val="00996691"/>
    <w:rsid w:val="009A3372"/>
    <w:rsid w:val="009A4128"/>
    <w:rsid w:val="009B2964"/>
    <w:rsid w:val="009C3505"/>
    <w:rsid w:val="009C725E"/>
    <w:rsid w:val="009D09DC"/>
    <w:rsid w:val="009D1A6B"/>
    <w:rsid w:val="009E2BDD"/>
    <w:rsid w:val="009E2FFE"/>
    <w:rsid w:val="009E3269"/>
    <w:rsid w:val="009E5FD4"/>
    <w:rsid w:val="00A00B70"/>
    <w:rsid w:val="00A0239C"/>
    <w:rsid w:val="00A0627F"/>
    <w:rsid w:val="00A13A46"/>
    <w:rsid w:val="00A226BB"/>
    <w:rsid w:val="00A303B2"/>
    <w:rsid w:val="00A32D7B"/>
    <w:rsid w:val="00A335FD"/>
    <w:rsid w:val="00A349D5"/>
    <w:rsid w:val="00A41D9B"/>
    <w:rsid w:val="00A470A5"/>
    <w:rsid w:val="00A52905"/>
    <w:rsid w:val="00A53EA0"/>
    <w:rsid w:val="00A64754"/>
    <w:rsid w:val="00A648FF"/>
    <w:rsid w:val="00A64ACE"/>
    <w:rsid w:val="00A70D3D"/>
    <w:rsid w:val="00A752AF"/>
    <w:rsid w:val="00A94E20"/>
    <w:rsid w:val="00A96685"/>
    <w:rsid w:val="00A96815"/>
    <w:rsid w:val="00AA0063"/>
    <w:rsid w:val="00AA2046"/>
    <w:rsid w:val="00AB49B9"/>
    <w:rsid w:val="00AB5A48"/>
    <w:rsid w:val="00AB5E75"/>
    <w:rsid w:val="00AC4FA3"/>
    <w:rsid w:val="00AD2C52"/>
    <w:rsid w:val="00AD35ED"/>
    <w:rsid w:val="00AD624D"/>
    <w:rsid w:val="00AE06A3"/>
    <w:rsid w:val="00AE38E8"/>
    <w:rsid w:val="00AE73E8"/>
    <w:rsid w:val="00AF0DDA"/>
    <w:rsid w:val="00AF4413"/>
    <w:rsid w:val="00B02086"/>
    <w:rsid w:val="00B10596"/>
    <w:rsid w:val="00B11AC1"/>
    <w:rsid w:val="00B17CA7"/>
    <w:rsid w:val="00B20233"/>
    <w:rsid w:val="00B21A35"/>
    <w:rsid w:val="00B224A1"/>
    <w:rsid w:val="00B3055C"/>
    <w:rsid w:val="00B35F05"/>
    <w:rsid w:val="00B4074F"/>
    <w:rsid w:val="00B4499C"/>
    <w:rsid w:val="00B44F08"/>
    <w:rsid w:val="00B45077"/>
    <w:rsid w:val="00B45B64"/>
    <w:rsid w:val="00B50267"/>
    <w:rsid w:val="00B5109E"/>
    <w:rsid w:val="00B56B0C"/>
    <w:rsid w:val="00B57E01"/>
    <w:rsid w:val="00B63BD0"/>
    <w:rsid w:val="00B654B0"/>
    <w:rsid w:val="00B75F38"/>
    <w:rsid w:val="00B77EA1"/>
    <w:rsid w:val="00B80444"/>
    <w:rsid w:val="00B83A55"/>
    <w:rsid w:val="00B8643F"/>
    <w:rsid w:val="00B95E4A"/>
    <w:rsid w:val="00BA1F59"/>
    <w:rsid w:val="00BA6BF2"/>
    <w:rsid w:val="00BB53C9"/>
    <w:rsid w:val="00BB5592"/>
    <w:rsid w:val="00BB6F42"/>
    <w:rsid w:val="00BB7CE3"/>
    <w:rsid w:val="00BC3D42"/>
    <w:rsid w:val="00BC6F63"/>
    <w:rsid w:val="00BD13D9"/>
    <w:rsid w:val="00BD2D64"/>
    <w:rsid w:val="00BD41FB"/>
    <w:rsid w:val="00BF002A"/>
    <w:rsid w:val="00BF02A2"/>
    <w:rsid w:val="00BF0537"/>
    <w:rsid w:val="00BF0773"/>
    <w:rsid w:val="00BF0D5C"/>
    <w:rsid w:val="00C03689"/>
    <w:rsid w:val="00C0520D"/>
    <w:rsid w:val="00C12F5D"/>
    <w:rsid w:val="00C32855"/>
    <w:rsid w:val="00C332FE"/>
    <w:rsid w:val="00C34EAD"/>
    <w:rsid w:val="00C35049"/>
    <w:rsid w:val="00C36871"/>
    <w:rsid w:val="00C37DAA"/>
    <w:rsid w:val="00C440B4"/>
    <w:rsid w:val="00C56DF6"/>
    <w:rsid w:val="00C607DC"/>
    <w:rsid w:val="00C64360"/>
    <w:rsid w:val="00C66413"/>
    <w:rsid w:val="00C94766"/>
    <w:rsid w:val="00C96B16"/>
    <w:rsid w:val="00C973FF"/>
    <w:rsid w:val="00CA1DE5"/>
    <w:rsid w:val="00CA6A24"/>
    <w:rsid w:val="00CC049D"/>
    <w:rsid w:val="00CC29C2"/>
    <w:rsid w:val="00CE1C5C"/>
    <w:rsid w:val="00CE242D"/>
    <w:rsid w:val="00CF380E"/>
    <w:rsid w:val="00D0487E"/>
    <w:rsid w:val="00D07F99"/>
    <w:rsid w:val="00D117E1"/>
    <w:rsid w:val="00D26309"/>
    <w:rsid w:val="00D323E1"/>
    <w:rsid w:val="00D36753"/>
    <w:rsid w:val="00D439E2"/>
    <w:rsid w:val="00D50C96"/>
    <w:rsid w:val="00D51073"/>
    <w:rsid w:val="00D55963"/>
    <w:rsid w:val="00D559C2"/>
    <w:rsid w:val="00D55E47"/>
    <w:rsid w:val="00D56A02"/>
    <w:rsid w:val="00D6367A"/>
    <w:rsid w:val="00D63D3C"/>
    <w:rsid w:val="00D73352"/>
    <w:rsid w:val="00D7409A"/>
    <w:rsid w:val="00D86E6F"/>
    <w:rsid w:val="00D91EAB"/>
    <w:rsid w:val="00D9511D"/>
    <w:rsid w:val="00D976CF"/>
    <w:rsid w:val="00DA20F7"/>
    <w:rsid w:val="00DB2BB6"/>
    <w:rsid w:val="00DC26F8"/>
    <w:rsid w:val="00DC2B88"/>
    <w:rsid w:val="00DD0620"/>
    <w:rsid w:val="00DD18E5"/>
    <w:rsid w:val="00DD7456"/>
    <w:rsid w:val="00DF33A1"/>
    <w:rsid w:val="00DF3EF8"/>
    <w:rsid w:val="00DF4980"/>
    <w:rsid w:val="00DF53C7"/>
    <w:rsid w:val="00E029F0"/>
    <w:rsid w:val="00E03730"/>
    <w:rsid w:val="00E06F11"/>
    <w:rsid w:val="00E12A5D"/>
    <w:rsid w:val="00E26CE5"/>
    <w:rsid w:val="00E33700"/>
    <w:rsid w:val="00E402E4"/>
    <w:rsid w:val="00E448E0"/>
    <w:rsid w:val="00E4512A"/>
    <w:rsid w:val="00E47C76"/>
    <w:rsid w:val="00E52BA5"/>
    <w:rsid w:val="00E55F93"/>
    <w:rsid w:val="00E62E54"/>
    <w:rsid w:val="00E66ACF"/>
    <w:rsid w:val="00E71A30"/>
    <w:rsid w:val="00E86304"/>
    <w:rsid w:val="00E90280"/>
    <w:rsid w:val="00E92E43"/>
    <w:rsid w:val="00E9688F"/>
    <w:rsid w:val="00EA3003"/>
    <w:rsid w:val="00EA4809"/>
    <w:rsid w:val="00EB224B"/>
    <w:rsid w:val="00EB7D0D"/>
    <w:rsid w:val="00EC4BE0"/>
    <w:rsid w:val="00ED454B"/>
    <w:rsid w:val="00ED543C"/>
    <w:rsid w:val="00ED58A2"/>
    <w:rsid w:val="00EE0328"/>
    <w:rsid w:val="00EE26BF"/>
    <w:rsid w:val="00EE2E06"/>
    <w:rsid w:val="00EE4E2C"/>
    <w:rsid w:val="00EF0901"/>
    <w:rsid w:val="00F04E7E"/>
    <w:rsid w:val="00F101B3"/>
    <w:rsid w:val="00F127CA"/>
    <w:rsid w:val="00F20342"/>
    <w:rsid w:val="00F27B4F"/>
    <w:rsid w:val="00F33524"/>
    <w:rsid w:val="00F47E1B"/>
    <w:rsid w:val="00F47F70"/>
    <w:rsid w:val="00F510BD"/>
    <w:rsid w:val="00F57058"/>
    <w:rsid w:val="00F6118B"/>
    <w:rsid w:val="00F66AE1"/>
    <w:rsid w:val="00F751A0"/>
    <w:rsid w:val="00F7751C"/>
    <w:rsid w:val="00F81F0A"/>
    <w:rsid w:val="00F849F2"/>
    <w:rsid w:val="00F8654B"/>
    <w:rsid w:val="00F92962"/>
    <w:rsid w:val="00F92DC2"/>
    <w:rsid w:val="00F9501A"/>
    <w:rsid w:val="00F958AD"/>
    <w:rsid w:val="00FD10FB"/>
    <w:rsid w:val="00FD29F5"/>
    <w:rsid w:val="00FD317A"/>
    <w:rsid w:val="00FD595E"/>
    <w:rsid w:val="00FE237C"/>
    <w:rsid w:val="00FE73C3"/>
    <w:rsid w:val="00FF717A"/>
    <w:rsid w:val="00FF76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EE786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CF06CB"/>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CF06CB"/>
    <w:rPr>
      <w:rFonts w:ascii="Times New Roman" w:hAnsi="Times New Roman"/>
      <w:sz w:val="28"/>
    </w:rPr>
  </w:style>
  <w:style w:type="paragraph" w:styleId="BalloonText">
    <w:name w:val="Balloon Text"/>
    <w:basedOn w:val="Normal"/>
    <w:semiHidden/>
    <w:rsid w:val="00AD7532"/>
    <w:rPr>
      <w:rFonts w:ascii="Lucida Grande" w:hAnsi="Lucida Grande"/>
      <w:sz w:val="18"/>
      <w:szCs w:val="18"/>
    </w:rPr>
  </w:style>
  <w:style w:type="paragraph" w:styleId="ListParagraph">
    <w:name w:val="List Paragraph"/>
    <w:basedOn w:val="Normal"/>
    <w:uiPriority w:val="34"/>
    <w:qFormat/>
    <w:rsid w:val="00B4499C"/>
    <w:pPr>
      <w:ind w:left="720"/>
      <w:contextualSpacing/>
    </w:pPr>
  </w:style>
  <w:style w:type="paragraph" w:styleId="FootnoteText">
    <w:name w:val="footnote text"/>
    <w:basedOn w:val="Normal"/>
    <w:link w:val="FootnoteTextChar"/>
    <w:uiPriority w:val="99"/>
    <w:unhideWhenUsed/>
    <w:rsid w:val="00EE26BF"/>
  </w:style>
  <w:style w:type="character" w:customStyle="1" w:styleId="FootnoteTextChar">
    <w:name w:val="Footnote Text Char"/>
    <w:basedOn w:val="DefaultParagraphFont"/>
    <w:link w:val="FootnoteText"/>
    <w:uiPriority w:val="99"/>
    <w:rsid w:val="00EE26BF"/>
  </w:style>
  <w:style w:type="character" w:styleId="FootnoteReference">
    <w:name w:val="footnote reference"/>
    <w:basedOn w:val="DefaultParagraphFont"/>
    <w:uiPriority w:val="99"/>
    <w:unhideWhenUsed/>
    <w:rsid w:val="00EE26BF"/>
    <w:rPr>
      <w:vertAlign w:val="superscript"/>
    </w:rPr>
  </w:style>
  <w:style w:type="character" w:styleId="Hyperlink">
    <w:name w:val="Hyperlink"/>
    <w:basedOn w:val="DefaultParagraphFont"/>
    <w:uiPriority w:val="99"/>
    <w:unhideWhenUsed/>
    <w:rsid w:val="00EE26BF"/>
    <w:rPr>
      <w:color w:val="0000FF"/>
      <w:u w:val="single"/>
    </w:rPr>
  </w:style>
  <w:style w:type="character" w:customStyle="1" w:styleId="citation">
    <w:name w:val="citation"/>
    <w:basedOn w:val="DefaultParagraphFont"/>
    <w:rsid w:val="00EE26BF"/>
  </w:style>
  <w:style w:type="character" w:styleId="FollowedHyperlink">
    <w:name w:val="FollowedHyperlink"/>
    <w:basedOn w:val="DefaultParagraphFont"/>
    <w:uiPriority w:val="99"/>
    <w:unhideWhenUsed/>
    <w:rsid w:val="00EE26BF"/>
    <w:rPr>
      <w:color w:val="800080" w:themeColor="followedHyperlink"/>
      <w:u w:val="single"/>
    </w:rPr>
  </w:style>
  <w:style w:type="paragraph" w:styleId="Header">
    <w:name w:val="header"/>
    <w:basedOn w:val="Normal"/>
    <w:link w:val="HeaderChar"/>
    <w:uiPriority w:val="99"/>
    <w:unhideWhenUsed/>
    <w:rsid w:val="00DD7456"/>
    <w:pPr>
      <w:tabs>
        <w:tab w:val="center" w:pos="4320"/>
        <w:tab w:val="right" w:pos="8640"/>
      </w:tabs>
    </w:pPr>
  </w:style>
  <w:style w:type="character" w:customStyle="1" w:styleId="HeaderChar">
    <w:name w:val="Header Char"/>
    <w:basedOn w:val="DefaultParagraphFont"/>
    <w:link w:val="Header"/>
    <w:uiPriority w:val="99"/>
    <w:rsid w:val="00DD7456"/>
  </w:style>
  <w:style w:type="paragraph" w:styleId="Footer">
    <w:name w:val="footer"/>
    <w:basedOn w:val="Normal"/>
    <w:link w:val="FooterChar"/>
    <w:uiPriority w:val="99"/>
    <w:unhideWhenUsed/>
    <w:rsid w:val="00DD7456"/>
    <w:pPr>
      <w:tabs>
        <w:tab w:val="center" w:pos="4320"/>
        <w:tab w:val="right" w:pos="8640"/>
      </w:tabs>
    </w:pPr>
  </w:style>
  <w:style w:type="character" w:customStyle="1" w:styleId="FooterChar">
    <w:name w:val="Footer Char"/>
    <w:basedOn w:val="DefaultParagraphFont"/>
    <w:link w:val="Footer"/>
    <w:uiPriority w:val="99"/>
    <w:rsid w:val="00DD7456"/>
  </w:style>
  <w:style w:type="character" w:styleId="CommentReference">
    <w:name w:val="annotation reference"/>
    <w:basedOn w:val="DefaultParagraphFont"/>
    <w:uiPriority w:val="99"/>
    <w:semiHidden/>
    <w:unhideWhenUsed/>
    <w:rsid w:val="0099048B"/>
    <w:rPr>
      <w:sz w:val="18"/>
      <w:szCs w:val="18"/>
    </w:rPr>
  </w:style>
  <w:style w:type="paragraph" w:styleId="CommentText">
    <w:name w:val="annotation text"/>
    <w:basedOn w:val="Normal"/>
    <w:link w:val="CommentTextChar"/>
    <w:uiPriority w:val="99"/>
    <w:unhideWhenUsed/>
    <w:rsid w:val="0099048B"/>
  </w:style>
  <w:style w:type="character" w:customStyle="1" w:styleId="CommentTextChar">
    <w:name w:val="Comment Text Char"/>
    <w:basedOn w:val="DefaultParagraphFont"/>
    <w:link w:val="CommentText"/>
    <w:uiPriority w:val="99"/>
    <w:rsid w:val="0099048B"/>
  </w:style>
  <w:style w:type="paragraph" w:styleId="CommentSubject">
    <w:name w:val="annotation subject"/>
    <w:basedOn w:val="CommentText"/>
    <w:next w:val="CommentText"/>
    <w:link w:val="CommentSubjectChar"/>
    <w:uiPriority w:val="99"/>
    <w:semiHidden/>
    <w:unhideWhenUsed/>
    <w:rsid w:val="0099048B"/>
    <w:rPr>
      <w:b/>
      <w:bCs/>
      <w:sz w:val="20"/>
      <w:szCs w:val="20"/>
    </w:rPr>
  </w:style>
  <w:style w:type="character" w:customStyle="1" w:styleId="CommentSubjectChar">
    <w:name w:val="Comment Subject Char"/>
    <w:basedOn w:val="CommentTextChar"/>
    <w:link w:val="CommentSubject"/>
    <w:uiPriority w:val="99"/>
    <w:semiHidden/>
    <w:rsid w:val="0099048B"/>
    <w:rPr>
      <w:b/>
      <w:bCs/>
      <w:sz w:val="20"/>
      <w:szCs w:val="20"/>
    </w:rPr>
  </w:style>
  <w:style w:type="paragraph" w:styleId="Revision">
    <w:name w:val="Revision"/>
    <w:hidden/>
    <w:uiPriority w:val="99"/>
    <w:semiHidden/>
    <w:rsid w:val="0099048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CF06CB"/>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CF06CB"/>
    <w:rPr>
      <w:rFonts w:ascii="Times New Roman" w:hAnsi="Times New Roman"/>
      <w:sz w:val="28"/>
    </w:rPr>
  </w:style>
  <w:style w:type="paragraph" w:styleId="BalloonText">
    <w:name w:val="Balloon Text"/>
    <w:basedOn w:val="Normal"/>
    <w:semiHidden/>
    <w:rsid w:val="00AD7532"/>
    <w:rPr>
      <w:rFonts w:ascii="Lucida Grande" w:hAnsi="Lucida Grande"/>
      <w:sz w:val="18"/>
      <w:szCs w:val="18"/>
    </w:rPr>
  </w:style>
  <w:style w:type="paragraph" w:styleId="ListParagraph">
    <w:name w:val="List Paragraph"/>
    <w:basedOn w:val="Normal"/>
    <w:uiPriority w:val="34"/>
    <w:qFormat/>
    <w:rsid w:val="00B4499C"/>
    <w:pPr>
      <w:ind w:left="720"/>
      <w:contextualSpacing/>
    </w:pPr>
  </w:style>
  <w:style w:type="paragraph" w:styleId="FootnoteText">
    <w:name w:val="footnote text"/>
    <w:basedOn w:val="Normal"/>
    <w:link w:val="FootnoteTextChar"/>
    <w:uiPriority w:val="99"/>
    <w:unhideWhenUsed/>
    <w:rsid w:val="00EE26BF"/>
  </w:style>
  <w:style w:type="character" w:customStyle="1" w:styleId="FootnoteTextChar">
    <w:name w:val="Footnote Text Char"/>
    <w:basedOn w:val="DefaultParagraphFont"/>
    <w:link w:val="FootnoteText"/>
    <w:uiPriority w:val="99"/>
    <w:rsid w:val="00EE26BF"/>
  </w:style>
  <w:style w:type="character" w:styleId="FootnoteReference">
    <w:name w:val="footnote reference"/>
    <w:basedOn w:val="DefaultParagraphFont"/>
    <w:uiPriority w:val="99"/>
    <w:unhideWhenUsed/>
    <w:rsid w:val="00EE26BF"/>
    <w:rPr>
      <w:vertAlign w:val="superscript"/>
    </w:rPr>
  </w:style>
  <w:style w:type="character" w:styleId="Hyperlink">
    <w:name w:val="Hyperlink"/>
    <w:basedOn w:val="DefaultParagraphFont"/>
    <w:uiPriority w:val="99"/>
    <w:unhideWhenUsed/>
    <w:rsid w:val="00EE26BF"/>
    <w:rPr>
      <w:color w:val="0000FF"/>
      <w:u w:val="single"/>
    </w:rPr>
  </w:style>
  <w:style w:type="character" w:customStyle="1" w:styleId="citation">
    <w:name w:val="citation"/>
    <w:basedOn w:val="DefaultParagraphFont"/>
    <w:rsid w:val="00EE26BF"/>
  </w:style>
  <w:style w:type="character" w:styleId="FollowedHyperlink">
    <w:name w:val="FollowedHyperlink"/>
    <w:basedOn w:val="DefaultParagraphFont"/>
    <w:uiPriority w:val="99"/>
    <w:unhideWhenUsed/>
    <w:rsid w:val="00EE26BF"/>
    <w:rPr>
      <w:color w:val="800080" w:themeColor="followedHyperlink"/>
      <w:u w:val="single"/>
    </w:rPr>
  </w:style>
  <w:style w:type="paragraph" w:styleId="Header">
    <w:name w:val="header"/>
    <w:basedOn w:val="Normal"/>
    <w:link w:val="HeaderChar"/>
    <w:uiPriority w:val="99"/>
    <w:unhideWhenUsed/>
    <w:rsid w:val="00DD7456"/>
    <w:pPr>
      <w:tabs>
        <w:tab w:val="center" w:pos="4320"/>
        <w:tab w:val="right" w:pos="8640"/>
      </w:tabs>
    </w:pPr>
  </w:style>
  <w:style w:type="character" w:customStyle="1" w:styleId="HeaderChar">
    <w:name w:val="Header Char"/>
    <w:basedOn w:val="DefaultParagraphFont"/>
    <w:link w:val="Header"/>
    <w:uiPriority w:val="99"/>
    <w:rsid w:val="00DD7456"/>
  </w:style>
  <w:style w:type="paragraph" w:styleId="Footer">
    <w:name w:val="footer"/>
    <w:basedOn w:val="Normal"/>
    <w:link w:val="FooterChar"/>
    <w:uiPriority w:val="99"/>
    <w:unhideWhenUsed/>
    <w:rsid w:val="00DD7456"/>
    <w:pPr>
      <w:tabs>
        <w:tab w:val="center" w:pos="4320"/>
        <w:tab w:val="right" w:pos="8640"/>
      </w:tabs>
    </w:pPr>
  </w:style>
  <w:style w:type="character" w:customStyle="1" w:styleId="FooterChar">
    <w:name w:val="Footer Char"/>
    <w:basedOn w:val="DefaultParagraphFont"/>
    <w:link w:val="Footer"/>
    <w:uiPriority w:val="99"/>
    <w:rsid w:val="00DD7456"/>
  </w:style>
  <w:style w:type="character" w:styleId="CommentReference">
    <w:name w:val="annotation reference"/>
    <w:basedOn w:val="DefaultParagraphFont"/>
    <w:uiPriority w:val="99"/>
    <w:semiHidden/>
    <w:unhideWhenUsed/>
    <w:rsid w:val="0099048B"/>
    <w:rPr>
      <w:sz w:val="18"/>
      <w:szCs w:val="18"/>
    </w:rPr>
  </w:style>
  <w:style w:type="paragraph" w:styleId="CommentText">
    <w:name w:val="annotation text"/>
    <w:basedOn w:val="Normal"/>
    <w:link w:val="CommentTextChar"/>
    <w:uiPriority w:val="99"/>
    <w:unhideWhenUsed/>
    <w:rsid w:val="0099048B"/>
  </w:style>
  <w:style w:type="character" w:customStyle="1" w:styleId="CommentTextChar">
    <w:name w:val="Comment Text Char"/>
    <w:basedOn w:val="DefaultParagraphFont"/>
    <w:link w:val="CommentText"/>
    <w:uiPriority w:val="99"/>
    <w:rsid w:val="0099048B"/>
  </w:style>
  <w:style w:type="paragraph" w:styleId="CommentSubject">
    <w:name w:val="annotation subject"/>
    <w:basedOn w:val="CommentText"/>
    <w:next w:val="CommentText"/>
    <w:link w:val="CommentSubjectChar"/>
    <w:uiPriority w:val="99"/>
    <w:semiHidden/>
    <w:unhideWhenUsed/>
    <w:rsid w:val="0099048B"/>
    <w:rPr>
      <w:b/>
      <w:bCs/>
      <w:sz w:val="20"/>
      <w:szCs w:val="20"/>
    </w:rPr>
  </w:style>
  <w:style w:type="character" w:customStyle="1" w:styleId="CommentSubjectChar">
    <w:name w:val="Comment Subject Char"/>
    <w:basedOn w:val="CommentTextChar"/>
    <w:link w:val="CommentSubject"/>
    <w:uiPriority w:val="99"/>
    <w:semiHidden/>
    <w:rsid w:val="0099048B"/>
    <w:rPr>
      <w:b/>
      <w:bCs/>
      <w:sz w:val="20"/>
      <w:szCs w:val="20"/>
    </w:rPr>
  </w:style>
  <w:style w:type="paragraph" w:styleId="Revision">
    <w:name w:val="Revision"/>
    <w:hidden/>
    <w:uiPriority w:val="99"/>
    <w:semiHidden/>
    <w:rsid w:val="00990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7D4F-E842-5C46-8DDD-4162C17F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Pages>
  <Words>3733</Words>
  <Characters>21283</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Gray Consulting</Company>
  <LinksUpToDate>false</LinksUpToDate>
  <CharactersWithSpaces>24967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Gray</dc:creator>
  <cp:lastModifiedBy>Michael Gray</cp:lastModifiedBy>
  <cp:revision>11</cp:revision>
  <dcterms:created xsi:type="dcterms:W3CDTF">2014-09-17T13:41:00Z</dcterms:created>
  <dcterms:modified xsi:type="dcterms:W3CDTF">2014-11-06T00:33:00Z</dcterms:modified>
</cp:coreProperties>
</file>